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68E6" w14:textId="5DDFD9DC" w:rsidR="00883CDF" w:rsidRDefault="00CA017B" w:rsidP="00883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883CDF" w:rsidRPr="00F52DFF">
        <w:rPr>
          <w:rFonts w:ascii="Times New Roman" w:eastAsia="Calibri" w:hAnsi="Times New Roman" w:cs="Times New Roman"/>
          <w:b/>
          <w:i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bookmarkStart w:id="0" w:name="_GoBack"/>
      <w:bookmarkEnd w:id="0"/>
    </w:p>
    <w:p w14:paraId="47BAF0DB" w14:textId="77777777" w:rsidR="00883CDF" w:rsidRPr="00F729DE" w:rsidRDefault="00883CDF" w:rsidP="00883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учащихся и преподавателей </w:t>
      </w:r>
    </w:p>
    <w:p w14:paraId="69B6EF54" w14:textId="77777777" w:rsidR="00883CDF" w:rsidRPr="00F729DE" w:rsidRDefault="00883CDF" w:rsidP="00883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72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конкурсах и мероприятиях </w:t>
      </w:r>
    </w:p>
    <w:p w14:paraId="2A084754" w14:textId="1264AFD3" w:rsidR="00883CDF" w:rsidRDefault="00883CDF" w:rsidP="00883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3C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 </w:t>
      </w:r>
      <w:r w:rsidR="004021AE">
        <w:rPr>
          <w:rFonts w:ascii="Times New Roman" w:eastAsia="Calibri" w:hAnsi="Times New Roman" w:cs="Times New Roman"/>
          <w:b/>
          <w:i/>
          <w:sz w:val="28"/>
          <w:szCs w:val="28"/>
        </w:rPr>
        <w:t>2022/23</w:t>
      </w:r>
      <w:r w:rsidRPr="00F52D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ый</w:t>
      </w:r>
      <w:r w:rsidRPr="00F52D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</w:p>
    <w:p w14:paraId="2BBE12AE" w14:textId="77777777" w:rsidR="00153CD7" w:rsidRDefault="00153CD7" w:rsidP="00153CD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FDAC8" w14:textId="4AC6126F" w:rsidR="0083620E" w:rsidRPr="0083620E" w:rsidRDefault="0083620E" w:rsidP="00153CD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77">
        <w:rPr>
          <w:rFonts w:ascii="Times New Roman" w:hAnsi="Times New Roman" w:cs="Times New Roman"/>
          <w:b/>
          <w:sz w:val="28"/>
          <w:szCs w:val="28"/>
        </w:rPr>
        <w:t>Конкурсная деятельность</w:t>
      </w:r>
    </w:p>
    <w:p w14:paraId="6654C1EA" w14:textId="77777777" w:rsidR="004021AE" w:rsidRPr="004021AE" w:rsidRDefault="004021AE" w:rsidP="004021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AE">
        <w:rPr>
          <w:rFonts w:ascii="Times New Roman" w:eastAsia="Calibri" w:hAnsi="Times New Roman" w:cs="Times New Roman"/>
          <w:sz w:val="28"/>
          <w:szCs w:val="28"/>
        </w:rPr>
        <w:t>Участие в конкурсах и фестивалях — это возможность показать свои достижения, быть услышанным зрителем, оценить свои возможности, увидеть и услышать уровень других, расширить рамки своего репертуара понравившимися произведениями, приобрести творческую смелость и получить опыт конкурсанта, а также дополнительный стимул для активной самореализации.</w:t>
      </w:r>
    </w:p>
    <w:p w14:paraId="5CA02990" w14:textId="77777777" w:rsidR="004021AE" w:rsidRPr="004021AE" w:rsidRDefault="004021AE" w:rsidP="004021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AE">
        <w:rPr>
          <w:rFonts w:ascii="Times New Roman" w:eastAsia="Calibri" w:hAnsi="Times New Roman" w:cs="Times New Roman"/>
          <w:sz w:val="28"/>
          <w:szCs w:val="28"/>
        </w:rPr>
        <w:t>Конкурсы и фестивали выполняют важнейшую функцию развития и социализации детей и молодежи, это один из самых действенных способов побудить в ребенке или в молодом человеке творческую активность, это, по сути, соревнование, имеющее целью выявить лучших из числа участников. И участие в них дает уникальный шанс жить им более прекрасной жизнью, совершенствовать свой уровень мастерства, соревноваться с лучшими, и стать ценностной ориентацией в детский и юношеский период.</w:t>
      </w:r>
    </w:p>
    <w:p w14:paraId="07676750" w14:textId="77777777" w:rsidR="004021AE" w:rsidRPr="004021AE" w:rsidRDefault="004021AE" w:rsidP="004021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AE">
        <w:rPr>
          <w:rFonts w:ascii="Times New Roman" w:eastAsia="Calibri" w:hAnsi="Times New Roman" w:cs="Times New Roman"/>
          <w:sz w:val="28"/>
          <w:szCs w:val="28"/>
        </w:rPr>
        <w:t xml:space="preserve">Фестиваль или конкурс, дает возможность участнику презентовать свои идеи, показать свои достижения и, конечно же, получить профессиональную оценку проделанной работы. Ребенок, участвуя в мероприятиях, оказывается в среде себе равных. Он стремится соревноваться с другими, доказать свое превосходство, желает побед. </w:t>
      </w:r>
    </w:p>
    <w:p w14:paraId="24F30E0E" w14:textId="77777777" w:rsidR="004021AE" w:rsidRPr="004021AE" w:rsidRDefault="004021AE" w:rsidP="004021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AE">
        <w:rPr>
          <w:rFonts w:ascii="Times New Roman" w:eastAsia="Calibri" w:hAnsi="Times New Roman" w:cs="Times New Roman"/>
          <w:sz w:val="28"/>
          <w:szCs w:val="28"/>
        </w:rPr>
        <w:t>Выступление на конкурсе или фестивале становится итогом определенного этапа совместной работы ученика и преподавателя, и очень  ценным показателем  качества проделанной работы. Наличие соревновательного компонента, требует особенно высокой степени мобилизации способностей и усилий - как детей, так и педагогов.</w:t>
      </w:r>
    </w:p>
    <w:p w14:paraId="1B6EE616" w14:textId="77777777" w:rsidR="004021AE" w:rsidRPr="004021AE" w:rsidRDefault="004021AE" w:rsidP="004021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AE">
        <w:rPr>
          <w:rFonts w:ascii="Times New Roman" w:eastAsia="Calibri" w:hAnsi="Times New Roman" w:cs="Times New Roman"/>
          <w:sz w:val="28"/>
          <w:szCs w:val="28"/>
        </w:rPr>
        <w:t>Наиболее полное раскрытие творческих способностей обучающихся возможно через их участие в конкурсах, олимпиадах, фестивалях, концертах, выставках.</w:t>
      </w:r>
    </w:p>
    <w:p w14:paraId="7176A0B8" w14:textId="087D99E9" w:rsidR="0083620E" w:rsidRPr="004021AE" w:rsidRDefault="004021AE" w:rsidP="004021A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 CYR" w:eastAsia="Courier New" w:hAnsi="Times New Roman CYR" w:cs="Times New Roman CYR"/>
          <w:color w:val="000000"/>
          <w:sz w:val="28"/>
          <w:szCs w:val="28"/>
          <w:lang w:eastAsia="ru-RU" w:bidi="ru-RU"/>
        </w:rPr>
      </w:pPr>
      <w:r w:rsidRPr="004021AE">
        <w:rPr>
          <w:rFonts w:ascii="Times New Roman" w:eastAsia="Calibri" w:hAnsi="Times New Roman" w:cs="Times New Roman"/>
          <w:sz w:val="28"/>
          <w:szCs w:val="28"/>
        </w:rPr>
        <w:t>Учащиеся и преподаватели принимают активное участие в Международных, Всероссийских, областных, региональных, районных конкурсах и фестивалях, как в дистанционном формате, так и очно</w:t>
      </w:r>
    </w:p>
    <w:p w14:paraId="6F00A33C" w14:textId="66E37F49" w:rsidR="0083620E" w:rsidRPr="00284F77" w:rsidRDefault="0083620E" w:rsidP="0083620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</w:pPr>
      <w:r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>Т</w:t>
      </w:r>
      <w:r w:rsidRPr="00284F77"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>а</w:t>
      </w:r>
      <w:r w:rsidR="004021AE"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>блица участия в конкурсах в 2022-2023</w:t>
      </w:r>
      <w:r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 xml:space="preserve"> учебном</w:t>
      </w:r>
      <w:r w:rsidRPr="00284F77">
        <w:rPr>
          <w:rFonts w:ascii="Times New Roman CYR" w:eastAsia="Courier New" w:hAnsi="Times New Roman CYR" w:cs="Times New Roman CYR"/>
          <w:b/>
          <w:color w:val="000000"/>
          <w:sz w:val="28"/>
          <w:szCs w:val="28"/>
          <w:lang w:eastAsia="ru-RU" w:bidi="ru-RU"/>
        </w:rPr>
        <w:t xml:space="preserve"> году</w:t>
      </w:r>
    </w:p>
    <w:p w14:paraId="06832053" w14:textId="77777777" w:rsidR="0083620E" w:rsidRPr="00284F77" w:rsidRDefault="0083620E" w:rsidP="0083620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 CYR" w:eastAsia="Courier New" w:hAnsi="Times New Roman CYR" w:cs="Times New Roman CYR"/>
          <w:color w:val="000000"/>
          <w:sz w:val="6"/>
          <w:szCs w:val="6"/>
          <w:lang w:eastAsia="ru-RU" w:bidi="ru-RU"/>
        </w:rPr>
      </w:pPr>
    </w:p>
    <w:tbl>
      <w:tblPr>
        <w:tblStyle w:val="a3"/>
        <w:tblW w:w="10967" w:type="dxa"/>
        <w:tblInd w:w="-318" w:type="dxa"/>
        <w:tblLook w:val="04A0" w:firstRow="1" w:lastRow="0" w:firstColumn="1" w:lastColumn="0" w:noHBand="0" w:noVBand="1"/>
      </w:tblPr>
      <w:tblGrid>
        <w:gridCol w:w="1960"/>
        <w:gridCol w:w="689"/>
        <w:gridCol w:w="855"/>
        <w:gridCol w:w="856"/>
        <w:gridCol w:w="855"/>
        <w:gridCol w:w="856"/>
        <w:gridCol w:w="6"/>
        <w:gridCol w:w="850"/>
        <w:gridCol w:w="858"/>
        <w:gridCol w:w="855"/>
        <w:gridCol w:w="856"/>
        <w:gridCol w:w="735"/>
        <w:gridCol w:w="736"/>
      </w:tblGrid>
      <w:tr w:rsidR="0083620E" w14:paraId="469C6354" w14:textId="77777777" w:rsidTr="00D514EC">
        <w:tc>
          <w:tcPr>
            <w:tcW w:w="1960" w:type="dxa"/>
            <w:vMerge w:val="restart"/>
          </w:tcPr>
          <w:p w14:paraId="6F7BB670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Статус конкурса</w:t>
            </w:r>
          </w:p>
        </w:tc>
        <w:tc>
          <w:tcPr>
            <w:tcW w:w="689" w:type="dxa"/>
            <w:vMerge w:val="restart"/>
          </w:tcPr>
          <w:p w14:paraId="7812DFEB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  <w:tc>
          <w:tcPr>
            <w:tcW w:w="1711" w:type="dxa"/>
            <w:gridSpan w:val="2"/>
          </w:tcPr>
          <w:p w14:paraId="072536AE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Гран-При</w:t>
            </w:r>
          </w:p>
        </w:tc>
        <w:tc>
          <w:tcPr>
            <w:tcW w:w="1717" w:type="dxa"/>
            <w:gridSpan w:val="3"/>
          </w:tcPr>
          <w:p w14:paraId="39AF71E0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Лауреаты</w:t>
            </w:r>
          </w:p>
        </w:tc>
        <w:tc>
          <w:tcPr>
            <w:tcW w:w="1708" w:type="dxa"/>
            <w:gridSpan w:val="2"/>
          </w:tcPr>
          <w:p w14:paraId="1AB06EDA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Дипломанты</w:t>
            </w:r>
          </w:p>
        </w:tc>
        <w:tc>
          <w:tcPr>
            <w:tcW w:w="1711" w:type="dxa"/>
            <w:gridSpan w:val="2"/>
          </w:tcPr>
          <w:p w14:paraId="7D9957D1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</w:tc>
        <w:tc>
          <w:tcPr>
            <w:tcW w:w="1471" w:type="dxa"/>
            <w:gridSpan w:val="2"/>
          </w:tcPr>
          <w:p w14:paraId="7ECAD6B9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всего участий</w:t>
            </w:r>
          </w:p>
        </w:tc>
      </w:tr>
      <w:tr w:rsidR="0083620E" w14:paraId="57BD04A7" w14:textId="77777777" w:rsidTr="00D514EC">
        <w:tc>
          <w:tcPr>
            <w:tcW w:w="1960" w:type="dxa"/>
            <w:vMerge/>
          </w:tcPr>
          <w:p w14:paraId="789B6B8C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9" w:type="dxa"/>
            <w:vMerge/>
          </w:tcPr>
          <w:p w14:paraId="7D79D87C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5" w:type="dxa"/>
          </w:tcPr>
          <w:p w14:paraId="46730C5A" w14:textId="2205FFCD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856" w:type="dxa"/>
          </w:tcPr>
          <w:p w14:paraId="46ADA38C" w14:textId="5B332E7E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  <w:tc>
          <w:tcPr>
            <w:tcW w:w="855" w:type="dxa"/>
          </w:tcPr>
          <w:p w14:paraId="0E681D4F" w14:textId="558B7B81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856" w:type="dxa"/>
          </w:tcPr>
          <w:p w14:paraId="4B39254F" w14:textId="630DD4A2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ind w:left="-423" w:firstLine="423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  <w:tc>
          <w:tcPr>
            <w:tcW w:w="856" w:type="dxa"/>
            <w:gridSpan w:val="2"/>
          </w:tcPr>
          <w:p w14:paraId="6A5917B8" w14:textId="24A343B6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858" w:type="dxa"/>
          </w:tcPr>
          <w:p w14:paraId="76EFEDBE" w14:textId="2669766F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  <w:tc>
          <w:tcPr>
            <w:tcW w:w="855" w:type="dxa"/>
          </w:tcPr>
          <w:p w14:paraId="6D80948C" w14:textId="36F14795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856" w:type="dxa"/>
          </w:tcPr>
          <w:p w14:paraId="78CFA8E1" w14:textId="6153EF00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  <w:tc>
          <w:tcPr>
            <w:tcW w:w="735" w:type="dxa"/>
          </w:tcPr>
          <w:p w14:paraId="518EC0D7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ФГТ</w:t>
            </w:r>
          </w:p>
        </w:tc>
        <w:tc>
          <w:tcPr>
            <w:tcW w:w="736" w:type="dxa"/>
          </w:tcPr>
          <w:p w14:paraId="6C88D0BE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ОРП</w:t>
            </w:r>
          </w:p>
        </w:tc>
      </w:tr>
      <w:tr w:rsidR="0083620E" w14:paraId="636E9815" w14:textId="77777777" w:rsidTr="00D514EC">
        <w:tc>
          <w:tcPr>
            <w:tcW w:w="1960" w:type="dxa"/>
          </w:tcPr>
          <w:p w14:paraId="09686FC9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 w:rsidRPr="00423BBE"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Международный</w:t>
            </w:r>
          </w:p>
        </w:tc>
        <w:tc>
          <w:tcPr>
            <w:tcW w:w="689" w:type="dxa"/>
          </w:tcPr>
          <w:p w14:paraId="069521D4" w14:textId="341EEE2D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55" w:type="dxa"/>
          </w:tcPr>
          <w:p w14:paraId="223F7126" w14:textId="48EF5059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76E47BF1" w14:textId="1FEA33E3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3673D525" w14:textId="76D53EDD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181</w:t>
            </w:r>
          </w:p>
        </w:tc>
        <w:tc>
          <w:tcPr>
            <w:tcW w:w="856" w:type="dxa"/>
          </w:tcPr>
          <w:p w14:paraId="14C4CB61" w14:textId="6DD99559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6" w:type="dxa"/>
            <w:gridSpan w:val="2"/>
          </w:tcPr>
          <w:p w14:paraId="5CBB0108" w14:textId="4F437B48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8" w:type="dxa"/>
          </w:tcPr>
          <w:p w14:paraId="0D2383F9" w14:textId="6ADD4E0C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268AA8CC" w14:textId="47081AD8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6" w:type="dxa"/>
          </w:tcPr>
          <w:p w14:paraId="307A5C92" w14:textId="1CFAAD4F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613E2B4C" w14:textId="5329CF41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183</w:t>
            </w:r>
          </w:p>
        </w:tc>
        <w:tc>
          <w:tcPr>
            <w:tcW w:w="736" w:type="dxa"/>
          </w:tcPr>
          <w:p w14:paraId="290FEFC8" w14:textId="2A48E113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3620E" w14:paraId="7430CA42" w14:textId="77777777" w:rsidTr="00D514EC">
        <w:tc>
          <w:tcPr>
            <w:tcW w:w="1960" w:type="dxa"/>
          </w:tcPr>
          <w:p w14:paraId="24CD41F6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Всероссийский</w:t>
            </w:r>
          </w:p>
        </w:tc>
        <w:tc>
          <w:tcPr>
            <w:tcW w:w="689" w:type="dxa"/>
          </w:tcPr>
          <w:p w14:paraId="71683628" w14:textId="77DCF83D" w:rsidR="0083620E" w:rsidRPr="00DC0378" w:rsidRDefault="00794372" w:rsidP="003A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5" w:type="dxa"/>
          </w:tcPr>
          <w:p w14:paraId="45F29AC9" w14:textId="1E018BD0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6" w:type="dxa"/>
          </w:tcPr>
          <w:p w14:paraId="0728ED69" w14:textId="679F5844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48288732" w14:textId="6461381A" w:rsidR="0083620E" w:rsidRPr="00DC0378" w:rsidRDefault="00794372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856" w:type="dxa"/>
          </w:tcPr>
          <w:p w14:paraId="55D76FE4" w14:textId="20084E68" w:rsidR="0083620E" w:rsidRPr="00DC0378" w:rsidRDefault="00794372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856" w:type="dxa"/>
            <w:gridSpan w:val="2"/>
          </w:tcPr>
          <w:p w14:paraId="44EC58CB" w14:textId="07411277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8" w:type="dxa"/>
          </w:tcPr>
          <w:p w14:paraId="3A172ADB" w14:textId="666E036B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25D3D57F" w14:textId="258615CF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4AB23CFB" w14:textId="23FF7C4B" w:rsidR="0083620E" w:rsidRPr="00DC0378" w:rsidRDefault="00823490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32DA4CD7" w14:textId="46D6D799" w:rsidR="0083620E" w:rsidRPr="00DC0378" w:rsidRDefault="00794372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94</w:t>
            </w:r>
          </w:p>
        </w:tc>
        <w:tc>
          <w:tcPr>
            <w:tcW w:w="736" w:type="dxa"/>
          </w:tcPr>
          <w:p w14:paraId="7BC29DE8" w14:textId="2DE88C43" w:rsidR="0083620E" w:rsidRPr="00DC0378" w:rsidRDefault="00794372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83620E" w14:paraId="3ADA7F64" w14:textId="77777777" w:rsidTr="00D514EC">
        <w:tc>
          <w:tcPr>
            <w:tcW w:w="1960" w:type="dxa"/>
          </w:tcPr>
          <w:p w14:paraId="0ECC4548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Региональный</w:t>
            </w:r>
          </w:p>
        </w:tc>
        <w:tc>
          <w:tcPr>
            <w:tcW w:w="689" w:type="dxa"/>
          </w:tcPr>
          <w:p w14:paraId="4D8AA602" w14:textId="3FBFC4F1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5" w:type="dxa"/>
          </w:tcPr>
          <w:p w14:paraId="5B0F862C" w14:textId="145C1098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7D9B31F4" w14:textId="295027D1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5" w:type="dxa"/>
          </w:tcPr>
          <w:p w14:paraId="45D85407" w14:textId="3C815FD8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856" w:type="dxa"/>
          </w:tcPr>
          <w:p w14:paraId="171C6A16" w14:textId="4A46ACB2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856" w:type="dxa"/>
            <w:gridSpan w:val="2"/>
          </w:tcPr>
          <w:p w14:paraId="381E83CB" w14:textId="031447B5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8" w:type="dxa"/>
          </w:tcPr>
          <w:p w14:paraId="05B2C643" w14:textId="3C0FA8DF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5" w:type="dxa"/>
          </w:tcPr>
          <w:p w14:paraId="366C9EB4" w14:textId="3FCE3CBE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0011393C" w14:textId="65FD2BAC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2FCD5E1B" w14:textId="4E34D338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36" w:type="dxa"/>
          </w:tcPr>
          <w:p w14:paraId="74A00B32" w14:textId="5B97DC31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  <w:tr w:rsidR="0083620E" w14:paraId="7A441AA7" w14:textId="77777777" w:rsidTr="00D514EC">
        <w:tc>
          <w:tcPr>
            <w:tcW w:w="1960" w:type="dxa"/>
          </w:tcPr>
          <w:p w14:paraId="6B55ED7A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Областной</w:t>
            </w:r>
          </w:p>
        </w:tc>
        <w:tc>
          <w:tcPr>
            <w:tcW w:w="689" w:type="dxa"/>
          </w:tcPr>
          <w:p w14:paraId="5A844C77" w14:textId="3AF32D0A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207667D8" w14:textId="2AF54839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797A918C" w14:textId="1EE0849B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6E2E9E05" w14:textId="264BF63E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0D7110E4" w14:textId="4B326A63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  <w:gridSpan w:val="2"/>
          </w:tcPr>
          <w:p w14:paraId="45A1C408" w14:textId="682824D7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8" w:type="dxa"/>
          </w:tcPr>
          <w:p w14:paraId="69EA5280" w14:textId="671A33E1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5D6BF268" w14:textId="73452E87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113F6DEE" w14:textId="4016F18C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4968F763" w14:textId="4B3D4F1E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6" w:type="dxa"/>
          </w:tcPr>
          <w:p w14:paraId="5AE76615" w14:textId="0A1101C7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83620E" w14:paraId="35F88C5F" w14:textId="77777777" w:rsidTr="00D514EC">
        <w:tc>
          <w:tcPr>
            <w:tcW w:w="1960" w:type="dxa"/>
          </w:tcPr>
          <w:p w14:paraId="53C22F1E" w14:textId="2E341898" w:rsidR="0083620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 xml:space="preserve">Зональный </w:t>
            </w:r>
          </w:p>
        </w:tc>
        <w:tc>
          <w:tcPr>
            <w:tcW w:w="689" w:type="dxa"/>
          </w:tcPr>
          <w:p w14:paraId="5B966BBC" w14:textId="1E13AA28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5" w:type="dxa"/>
          </w:tcPr>
          <w:p w14:paraId="34B00355" w14:textId="497DD488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5F7CAD44" w14:textId="7B4F49CF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4D0FFE4B" w14:textId="32CE1904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6" w:type="dxa"/>
          </w:tcPr>
          <w:p w14:paraId="799B4EFF" w14:textId="73738BFB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6" w:type="dxa"/>
            <w:gridSpan w:val="2"/>
          </w:tcPr>
          <w:p w14:paraId="56327EFA" w14:textId="2BCF7353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8" w:type="dxa"/>
          </w:tcPr>
          <w:p w14:paraId="6A3E1DDA" w14:textId="50880AFF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6C0C16A6" w14:textId="0E1ABC4B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26CDD212" w14:textId="32B6530D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4100C871" w14:textId="179CF058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36" w:type="dxa"/>
          </w:tcPr>
          <w:p w14:paraId="561670F7" w14:textId="7ABD128B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3620E" w14:paraId="38DC4AA9" w14:textId="77777777" w:rsidTr="00D514EC">
        <w:tc>
          <w:tcPr>
            <w:tcW w:w="1960" w:type="dxa"/>
          </w:tcPr>
          <w:p w14:paraId="2C1CDC31" w14:textId="2A99FCC7" w:rsidR="00887B44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Межрайонный,</w:t>
            </w:r>
          </w:p>
          <w:p w14:paraId="21BF6F82" w14:textId="1F201045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689" w:type="dxa"/>
          </w:tcPr>
          <w:p w14:paraId="48258500" w14:textId="427D4FA3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5" w:type="dxa"/>
          </w:tcPr>
          <w:p w14:paraId="626C225F" w14:textId="624CEDBB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6" w:type="dxa"/>
          </w:tcPr>
          <w:p w14:paraId="696F7A64" w14:textId="3C48FB3F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5" w:type="dxa"/>
          </w:tcPr>
          <w:p w14:paraId="74B72D09" w14:textId="56DB7155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856" w:type="dxa"/>
          </w:tcPr>
          <w:p w14:paraId="3247A2E3" w14:textId="3B97B4BA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6" w:type="dxa"/>
            <w:gridSpan w:val="2"/>
          </w:tcPr>
          <w:p w14:paraId="0140B89C" w14:textId="45FD1E29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8" w:type="dxa"/>
          </w:tcPr>
          <w:p w14:paraId="2AF6D97E" w14:textId="1A7AD587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5" w:type="dxa"/>
          </w:tcPr>
          <w:p w14:paraId="5B027FAE" w14:textId="755E4C38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09E91171" w14:textId="3D9EF8AE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4D4EC1F7" w14:textId="16B6FA43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36" w:type="dxa"/>
          </w:tcPr>
          <w:p w14:paraId="6173F71F" w14:textId="04ABA805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83620E" w14:paraId="23F8F401" w14:textId="77777777" w:rsidTr="00D514EC">
        <w:tc>
          <w:tcPr>
            <w:tcW w:w="1960" w:type="dxa"/>
          </w:tcPr>
          <w:p w14:paraId="76290C88" w14:textId="77777777" w:rsidR="0083620E" w:rsidRPr="00423BBE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Школьный</w:t>
            </w:r>
          </w:p>
        </w:tc>
        <w:tc>
          <w:tcPr>
            <w:tcW w:w="689" w:type="dxa"/>
          </w:tcPr>
          <w:p w14:paraId="1FD2C720" w14:textId="48598CD3" w:rsidR="0083620E" w:rsidRPr="00DC0378" w:rsidRDefault="00887B44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5" w:type="dxa"/>
          </w:tcPr>
          <w:p w14:paraId="742DEB11" w14:textId="1437154A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6" w:type="dxa"/>
          </w:tcPr>
          <w:p w14:paraId="209FE037" w14:textId="20387A7F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5" w:type="dxa"/>
          </w:tcPr>
          <w:p w14:paraId="30696D55" w14:textId="31C01FF9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856" w:type="dxa"/>
          </w:tcPr>
          <w:p w14:paraId="57941711" w14:textId="32975206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856" w:type="dxa"/>
            <w:gridSpan w:val="2"/>
          </w:tcPr>
          <w:p w14:paraId="6745C210" w14:textId="72327D5A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58" w:type="dxa"/>
          </w:tcPr>
          <w:p w14:paraId="7A32C650" w14:textId="15FFE959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55" w:type="dxa"/>
          </w:tcPr>
          <w:p w14:paraId="08EED77D" w14:textId="15A7B45B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6" w:type="dxa"/>
          </w:tcPr>
          <w:p w14:paraId="4DCD8397" w14:textId="5DBEC34D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603E2600" w14:textId="7A573C4F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36" w:type="dxa"/>
          </w:tcPr>
          <w:p w14:paraId="4B44A84A" w14:textId="7FB18CA5" w:rsidR="0083620E" w:rsidRPr="00DC0378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83620E" w14:paraId="6FA35C03" w14:textId="77777777" w:rsidTr="00D514EC">
        <w:tc>
          <w:tcPr>
            <w:tcW w:w="10967" w:type="dxa"/>
            <w:gridSpan w:val="13"/>
          </w:tcPr>
          <w:p w14:paraId="20B58B07" w14:textId="77777777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color w:val="000000"/>
                <w:sz w:val="6"/>
                <w:szCs w:val="6"/>
                <w:lang w:eastAsia="ru-RU" w:bidi="ru-RU"/>
              </w:rPr>
            </w:pPr>
          </w:p>
        </w:tc>
      </w:tr>
      <w:tr w:rsidR="0083620E" w14:paraId="6388D8FF" w14:textId="77777777" w:rsidTr="00D514EC">
        <w:tc>
          <w:tcPr>
            <w:tcW w:w="1960" w:type="dxa"/>
          </w:tcPr>
          <w:p w14:paraId="690DE270" w14:textId="77777777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DC0378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689" w:type="dxa"/>
          </w:tcPr>
          <w:p w14:paraId="54B4CC8F" w14:textId="596D9026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855" w:type="dxa"/>
          </w:tcPr>
          <w:p w14:paraId="37187D0A" w14:textId="3D55898B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6" w:type="dxa"/>
          </w:tcPr>
          <w:p w14:paraId="4181C279" w14:textId="158A6BFF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5" w:type="dxa"/>
          </w:tcPr>
          <w:p w14:paraId="2A0E6DA1" w14:textId="7AE5101C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349</w:t>
            </w:r>
          </w:p>
        </w:tc>
        <w:tc>
          <w:tcPr>
            <w:tcW w:w="856" w:type="dxa"/>
          </w:tcPr>
          <w:p w14:paraId="069092E2" w14:textId="40A7F87C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856" w:type="dxa"/>
            <w:gridSpan w:val="2"/>
          </w:tcPr>
          <w:p w14:paraId="735F8FF6" w14:textId="6CD3908D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58" w:type="dxa"/>
          </w:tcPr>
          <w:p w14:paraId="3422C27C" w14:textId="0B5D569B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855" w:type="dxa"/>
          </w:tcPr>
          <w:p w14:paraId="348BDB1A" w14:textId="49CDDF78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6" w:type="dxa"/>
          </w:tcPr>
          <w:p w14:paraId="746135EE" w14:textId="7A02DC07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35" w:type="dxa"/>
          </w:tcPr>
          <w:p w14:paraId="505EE239" w14:textId="4B283A6B" w:rsidR="0083620E" w:rsidRPr="00284F77" w:rsidRDefault="00794372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736" w:type="dxa"/>
          </w:tcPr>
          <w:p w14:paraId="63197ACC" w14:textId="656C72F3" w:rsidR="0083620E" w:rsidRPr="00284F77" w:rsidRDefault="00794372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</w:tr>
      <w:tr w:rsidR="0083620E" w14:paraId="38CA4F44" w14:textId="77777777" w:rsidTr="00D514EC">
        <w:tc>
          <w:tcPr>
            <w:tcW w:w="1960" w:type="dxa"/>
          </w:tcPr>
          <w:p w14:paraId="13F99644" w14:textId="77777777" w:rsidR="0083620E" w:rsidRPr="00DC0378" w:rsidRDefault="0083620E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 w:rsidRPr="00DC0378"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689" w:type="dxa"/>
          </w:tcPr>
          <w:p w14:paraId="69066A32" w14:textId="5B3FE588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1711" w:type="dxa"/>
            <w:gridSpan w:val="2"/>
          </w:tcPr>
          <w:p w14:paraId="3624E28C" w14:textId="7A5DC896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11" w:type="dxa"/>
            <w:gridSpan w:val="2"/>
          </w:tcPr>
          <w:p w14:paraId="4013DB4B" w14:textId="06F47FB2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419</w:t>
            </w:r>
          </w:p>
        </w:tc>
        <w:tc>
          <w:tcPr>
            <w:tcW w:w="1714" w:type="dxa"/>
            <w:gridSpan w:val="3"/>
          </w:tcPr>
          <w:p w14:paraId="54D09C32" w14:textId="16D022A5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711" w:type="dxa"/>
            <w:gridSpan w:val="2"/>
          </w:tcPr>
          <w:p w14:paraId="6204FCBC" w14:textId="5ABFE5CA" w:rsidR="0083620E" w:rsidRPr="00284F77" w:rsidRDefault="00D057E1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71" w:type="dxa"/>
            <w:gridSpan w:val="2"/>
          </w:tcPr>
          <w:p w14:paraId="74609894" w14:textId="31E856D4" w:rsidR="0083620E" w:rsidRPr="00284F77" w:rsidRDefault="00794372" w:rsidP="00836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Courier New" w:hAnsi="Times New Roman CYR" w:cs="Times New Roman CYR"/>
                <w:b/>
                <w:color w:val="000000"/>
                <w:sz w:val="24"/>
                <w:szCs w:val="24"/>
                <w:lang w:eastAsia="ru-RU" w:bidi="ru-RU"/>
              </w:rPr>
              <w:t>463</w:t>
            </w:r>
          </w:p>
        </w:tc>
      </w:tr>
    </w:tbl>
    <w:p w14:paraId="16B90EAB" w14:textId="77777777" w:rsidR="0083620E" w:rsidRPr="00D514EC" w:rsidRDefault="0083620E" w:rsidP="00D514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7C07EEE" w14:textId="77777777" w:rsidR="00D514EC" w:rsidRDefault="00D514EC" w:rsidP="00D514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1558860"/>
    </w:p>
    <w:p w14:paraId="1ED22703" w14:textId="77777777" w:rsidR="00D514EC" w:rsidRDefault="00D514EC" w:rsidP="00D514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F5A8E" w14:textId="77777777" w:rsidR="00D514EC" w:rsidRDefault="00D514EC" w:rsidP="00D514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B1E9D4" w14:textId="77777777" w:rsidR="00D514EC" w:rsidRDefault="00D514EC" w:rsidP="00D514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2E263D" w14:textId="5848B08E" w:rsidR="003C7C33" w:rsidRPr="003C7C33" w:rsidRDefault="003C7C33" w:rsidP="003C7C33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C7C3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Итоговые результаты количества </w:t>
      </w:r>
      <w:r w:rsidRPr="003C7C33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фестивалей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и </w:t>
      </w:r>
      <w:r w:rsidRPr="003C7C33">
        <w:rPr>
          <w:rFonts w:ascii="Times New Roman" w:eastAsia="Calibri" w:hAnsi="Times New Roman" w:cs="Times New Roman"/>
          <w:b/>
          <w:i/>
          <w:sz w:val="26"/>
          <w:szCs w:val="26"/>
        </w:rPr>
        <w:t>участий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в них:</w:t>
      </w:r>
    </w:p>
    <w:tbl>
      <w:tblPr>
        <w:tblStyle w:val="a3"/>
        <w:tblW w:w="4213" w:type="dxa"/>
        <w:tblInd w:w="2938" w:type="dxa"/>
        <w:tblLook w:val="04A0" w:firstRow="1" w:lastRow="0" w:firstColumn="1" w:lastColumn="0" w:noHBand="0" w:noVBand="1"/>
      </w:tblPr>
      <w:tblGrid>
        <w:gridCol w:w="1270"/>
        <w:gridCol w:w="649"/>
        <w:gridCol w:w="650"/>
        <w:gridCol w:w="697"/>
        <w:gridCol w:w="947"/>
      </w:tblGrid>
      <w:tr w:rsidR="003C7C33" w:rsidRPr="003C7C33" w14:paraId="53A58FEA" w14:textId="77777777" w:rsidTr="00045717">
        <w:trPr>
          <w:trHeight w:val="228"/>
        </w:trPr>
        <w:tc>
          <w:tcPr>
            <w:tcW w:w="1270" w:type="dxa"/>
            <w:vMerge w:val="restart"/>
          </w:tcPr>
          <w:p w14:paraId="2B7DE733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  <w:p w14:paraId="181B5EBB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фестивалей</w:t>
            </w:r>
          </w:p>
        </w:tc>
        <w:tc>
          <w:tcPr>
            <w:tcW w:w="1996" w:type="dxa"/>
            <w:gridSpan w:val="3"/>
          </w:tcPr>
          <w:p w14:paraId="6D0DDF2F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участий</w:t>
            </w:r>
          </w:p>
        </w:tc>
        <w:tc>
          <w:tcPr>
            <w:tcW w:w="947" w:type="dxa"/>
            <w:vMerge w:val="restart"/>
          </w:tcPr>
          <w:p w14:paraId="4837F134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14:paraId="252D3DB8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участий</w:t>
            </w:r>
          </w:p>
        </w:tc>
      </w:tr>
      <w:tr w:rsidR="003C7C33" w:rsidRPr="003C7C33" w14:paraId="134A0A72" w14:textId="77777777" w:rsidTr="00045717">
        <w:trPr>
          <w:trHeight w:val="228"/>
        </w:trPr>
        <w:tc>
          <w:tcPr>
            <w:tcW w:w="1270" w:type="dxa"/>
            <w:vMerge/>
          </w:tcPr>
          <w:p w14:paraId="118ED635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14:paraId="2FBC6CB2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ФГТ</w:t>
            </w:r>
          </w:p>
        </w:tc>
        <w:tc>
          <w:tcPr>
            <w:tcW w:w="650" w:type="dxa"/>
          </w:tcPr>
          <w:p w14:paraId="6AA2C067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ОРП</w:t>
            </w:r>
          </w:p>
        </w:tc>
        <w:tc>
          <w:tcPr>
            <w:tcW w:w="697" w:type="dxa"/>
          </w:tcPr>
          <w:p w14:paraId="00BC2429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преп.</w:t>
            </w:r>
          </w:p>
        </w:tc>
        <w:tc>
          <w:tcPr>
            <w:tcW w:w="947" w:type="dxa"/>
            <w:vMerge/>
          </w:tcPr>
          <w:p w14:paraId="4CC3EC38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C7C33" w:rsidRPr="003C7C33" w14:paraId="3172850A" w14:textId="77777777" w:rsidTr="00045717">
        <w:trPr>
          <w:trHeight w:val="58"/>
        </w:trPr>
        <w:tc>
          <w:tcPr>
            <w:tcW w:w="1270" w:type="dxa"/>
            <w:vMerge w:val="restart"/>
          </w:tcPr>
          <w:p w14:paraId="1A7F7E26" w14:textId="5F41C081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</w:tcPr>
          <w:p w14:paraId="28173D44" w14:textId="4F4103C4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50" w:type="dxa"/>
          </w:tcPr>
          <w:p w14:paraId="1E961BCB" w14:textId="0B51AE64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3C7C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vMerge w:val="restart"/>
          </w:tcPr>
          <w:p w14:paraId="7FB4F629" w14:textId="4F65A805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7" w:type="dxa"/>
            <w:vMerge w:val="restart"/>
          </w:tcPr>
          <w:p w14:paraId="5C5484AB" w14:textId="322068C9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</w:tr>
      <w:tr w:rsidR="003C7C33" w:rsidRPr="003C7C33" w14:paraId="7B48E8ED" w14:textId="77777777" w:rsidTr="00045717">
        <w:tc>
          <w:tcPr>
            <w:tcW w:w="1270" w:type="dxa"/>
            <w:vMerge/>
          </w:tcPr>
          <w:p w14:paraId="1166A036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291CE759" w14:textId="14333158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vMerge/>
          </w:tcPr>
          <w:p w14:paraId="54E40FDB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4C412C2F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1CD4D8" w14:textId="77777777" w:rsidR="003C7C33" w:rsidRPr="003C7C33" w:rsidRDefault="003C7C33" w:rsidP="003C7C33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81E28F9" w14:textId="474DEA11" w:rsidR="003C7C33" w:rsidRPr="003C7C33" w:rsidRDefault="003C7C33" w:rsidP="003C7C33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3C7C3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Итоговые результаты количества </w:t>
      </w:r>
      <w:r w:rsidRPr="003C7C33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акций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и </w:t>
      </w:r>
      <w:r w:rsidRPr="003C7C33">
        <w:rPr>
          <w:rFonts w:ascii="Times New Roman" w:eastAsia="Calibri" w:hAnsi="Times New Roman" w:cs="Times New Roman"/>
          <w:b/>
          <w:i/>
          <w:sz w:val="26"/>
          <w:szCs w:val="26"/>
        </w:rPr>
        <w:t>участий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в них:</w:t>
      </w:r>
    </w:p>
    <w:tbl>
      <w:tblPr>
        <w:tblStyle w:val="a3"/>
        <w:tblW w:w="4213" w:type="dxa"/>
        <w:tblInd w:w="2938" w:type="dxa"/>
        <w:tblLook w:val="04A0" w:firstRow="1" w:lastRow="0" w:firstColumn="1" w:lastColumn="0" w:noHBand="0" w:noVBand="1"/>
      </w:tblPr>
      <w:tblGrid>
        <w:gridCol w:w="1270"/>
        <w:gridCol w:w="649"/>
        <w:gridCol w:w="650"/>
        <w:gridCol w:w="697"/>
        <w:gridCol w:w="947"/>
      </w:tblGrid>
      <w:tr w:rsidR="003C7C33" w:rsidRPr="003C7C33" w14:paraId="25E8741D" w14:textId="77777777" w:rsidTr="00045717">
        <w:trPr>
          <w:trHeight w:val="228"/>
        </w:trPr>
        <w:tc>
          <w:tcPr>
            <w:tcW w:w="1270" w:type="dxa"/>
            <w:vMerge w:val="restart"/>
          </w:tcPr>
          <w:p w14:paraId="6816D5BC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  <w:p w14:paraId="4F12821C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акций</w:t>
            </w:r>
          </w:p>
        </w:tc>
        <w:tc>
          <w:tcPr>
            <w:tcW w:w="1996" w:type="dxa"/>
            <w:gridSpan w:val="3"/>
          </w:tcPr>
          <w:p w14:paraId="14164CD5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участий</w:t>
            </w:r>
          </w:p>
        </w:tc>
        <w:tc>
          <w:tcPr>
            <w:tcW w:w="947" w:type="dxa"/>
            <w:vMerge w:val="restart"/>
          </w:tcPr>
          <w:p w14:paraId="368E46FE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14:paraId="0B466048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участий</w:t>
            </w:r>
          </w:p>
        </w:tc>
      </w:tr>
      <w:tr w:rsidR="003C7C33" w:rsidRPr="003C7C33" w14:paraId="2512FB68" w14:textId="77777777" w:rsidTr="00045717">
        <w:trPr>
          <w:trHeight w:val="228"/>
        </w:trPr>
        <w:tc>
          <w:tcPr>
            <w:tcW w:w="1270" w:type="dxa"/>
            <w:vMerge/>
          </w:tcPr>
          <w:p w14:paraId="61BB3AB9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14:paraId="66C8C244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ФГТ</w:t>
            </w:r>
          </w:p>
        </w:tc>
        <w:tc>
          <w:tcPr>
            <w:tcW w:w="650" w:type="dxa"/>
          </w:tcPr>
          <w:p w14:paraId="3ED19C98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ОРП</w:t>
            </w:r>
          </w:p>
        </w:tc>
        <w:tc>
          <w:tcPr>
            <w:tcW w:w="697" w:type="dxa"/>
          </w:tcPr>
          <w:p w14:paraId="0A7150A8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7C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преп.</w:t>
            </w:r>
          </w:p>
        </w:tc>
        <w:tc>
          <w:tcPr>
            <w:tcW w:w="947" w:type="dxa"/>
            <w:vMerge/>
          </w:tcPr>
          <w:p w14:paraId="383003EA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C7C33" w:rsidRPr="003C7C33" w14:paraId="44F5D906" w14:textId="77777777" w:rsidTr="00045717">
        <w:trPr>
          <w:trHeight w:val="58"/>
        </w:trPr>
        <w:tc>
          <w:tcPr>
            <w:tcW w:w="1270" w:type="dxa"/>
            <w:vMerge w:val="restart"/>
          </w:tcPr>
          <w:p w14:paraId="64437EA0" w14:textId="372793E2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14:paraId="0C5DA2A9" w14:textId="0461235E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C3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14:paraId="7F35DB66" w14:textId="3CC32B39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7" w:type="dxa"/>
            <w:vMerge w:val="restart"/>
          </w:tcPr>
          <w:p w14:paraId="502EC620" w14:textId="38CFED2E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7" w:type="dxa"/>
            <w:vMerge w:val="restart"/>
          </w:tcPr>
          <w:p w14:paraId="2D738D06" w14:textId="5F766D98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</w:tr>
      <w:tr w:rsidR="003C7C33" w:rsidRPr="003C7C33" w14:paraId="1BC79196" w14:textId="77777777" w:rsidTr="00045717">
        <w:tc>
          <w:tcPr>
            <w:tcW w:w="1270" w:type="dxa"/>
            <w:vMerge/>
          </w:tcPr>
          <w:p w14:paraId="26939DB6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14:paraId="0816237D" w14:textId="0C90F0A4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697" w:type="dxa"/>
            <w:vMerge/>
          </w:tcPr>
          <w:p w14:paraId="545C3A1E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712E6437" w14:textId="77777777" w:rsidR="003C7C33" w:rsidRPr="003C7C33" w:rsidRDefault="003C7C33" w:rsidP="003C7C33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28E7DB" w14:textId="77777777" w:rsidR="003C7C33" w:rsidRPr="003C7C33" w:rsidRDefault="003C7C33" w:rsidP="003C7C33">
      <w:pPr>
        <w:spacing w:after="200" w:line="276" w:lineRule="auto"/>
        <w:rPr>
          <w:rFonts w:ascii="Calibri" w:eastAsia="Calibri" w:hAnsi="Calibri" w:cs="Times New Roman"/>
        </w:rPr>
      </w:pPr>
    </w:p>
    <w:p w14:paraId="4DFD890C" w14:textId="77777777" w:rsidR="003C7C33" w:rsidRDefault="003C7C33" w:rsidP="00D514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8C4E3" w14:textId="1B563B3A" w:rsidR="002A68B8" w:rsidRDefault="0083620E" w:rsidP="00D514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реализуется </w:t>
      </w:r>
      <w:r w:rsidR="00377712">
        <w:rPr>
          <w:rFonts w:ascii="Times New Roman" w:hAnsi="Times New Roman" w:cs="Times New Roman"/>
          <w:sz w:val="28"/>
          <w:szCs w:val="28"/>
        </w:rPr>
        <w:t xml:space="preserve">несколько воспитательных программ, являющихся </w:t>
      </w:r>
      <w:r w:rsidR="003F6400">
        <w:rPr>
          <w:rFonts w:ascii="Times New Roman" w:hAnsi="Times New Roman" w:cs="Times New Roman"/>
          <w:sz w:val="28"/>
          <w:szCs w:val="28"/>
        </w:rPr>
        <w:t>неотъемлемой</w:t>
      </w:r>
      <w:r w:rsidR="00377712">
        <w:rPr>
          <w:rFonts w:ascii="Times New Roman" w:hAnsi="Times New Roman" w:cs="Times New Roman"/>
          <w:sz w:val="28"/>
          <w:szCs w:val="28"/>
        </w:rPr>
        <w:t xml:space="preserve"> частью основной образовательной программ</w:t>
      </w:r>
      <w:r w:rsidR="002A68B8">
        <w:rPr>
          <w:rFonts w:ascii="Times New Roman" w:hAnsi="Times New Roman" w:cs="Times New Roman"/>
          <w:sz w:val="28"/>
          <w:szCs w:val="28"/>
        </w:rPr>
        <w:t>ы.</w:t>
      </w:r>
    </w:p>
    <w:bookmarkEnd w:id="1"/>
    <w:p w14:paraId="3D5221BE" w14:textId="77777777" w:rsidR="002A68B8" w:rsidRPr="002A68B8" w:rsidRDefault="002A68B8" w:rsidP="002A68B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D29EB0E" w14:textId="77777777" w:rsidR="00D514EC" w:rsidRPr="00D514EC" w:rsidRDefault="00D514EC" w:rsidP="002A68B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5474670C" w14:textId="6C420F4E" w:rsidR="0083620E" w:rsidRPr="002A68B8" w:rsidRDefault="002A68B8" w:rsidP="002A68B8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3620E" w:rsidRPr="002A68B8">
        <w:rPr>
          <w:rFonts w:ascii="Times New Roman" w:hAnsi="Times New Roman" w:cs="Times New Roman"/>
          <w:b/>
          <w:sz w:val="28"/>
          <w:szCs w:val="28"/>
          <w:u w:val="single"/>
        </w:rPr>
        <w:t>оспитательная программа «Одарённые дети»</w:t>
      </w:r>
    </w:p>
    <w:p w14:paraId="10A228A7" w14:textId="77777777" w:rsidR="0083620E" w:rsidRDefault="0083620E" w:rsidP="00D514EC">
      <w:pPr>
        <w:pStyle w:val="a8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 программы - </w:t>
      </w:r>
      <w:r w:rsidRPr="008D2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2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целенаправленного выявления потенциальных способностей одарённых детей, их развития, психолого-педагогического сопровождения и поддержки в рамках учреждения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9BBAA3" w14:textId="77777777" w:rsidR="00092F31" w:rsidRDefault="0083620E" w:rsidP="00D514EC">
      <w:pPr>
        <w:pStyle w:val="a8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активной конкурсной деятельностью, в рамках реализации программы дети приняли участие в мероприятиях: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AC2E8" w14:textId="1A8AC1CF" w:rsidR="00377712" w:rsidRDefault="00092F31" w:rsidP="00D514EC">
      <w:pPr>
        <w:pStyle w:val="a8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10E2">
        <w:rPr>
          <w:rFonts w:ascii="Times New Roman" w:eastAsia="Times New Roman" w:hAnsi="Times New Roman" w:cs="Times New Roman"/>
          <w:sz w:val="28"/>
          <w:szCs w:val="28"/>
          <w:lang w:eastAsia="ru-RU"/>
        </w:rPr>
        <w:t>9 персональных выставок</w:t>
      </w:r>
      <w:r w:rsidR="0083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отделения изобразительного искусства</w:t>
      </w:r>
      <w:r w:rsidR="00377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17D564" w14:textId="5259A88E" w:rsidR="00377712" w:rsidRDefault="003C7C33" w:rsidP="00D514EC">
      <w:pPr>
        <w:pStyle w:val="a8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Карюк Вероники, Ищенко Анастасии, Лунякиной Карины, Фёдоровой Оксаны, Гавриковой Анны,</w:t>
      </w:r>
      <w:r w:rsidR="005D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Сивашовой Екатерины, Колосовой Елизаветы</w:t>
      </w:r>
      <w:r w:rsidR="00BF5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Вальковой Дарьи, Хомутовой Миланы</w:t>
      </w:r>
      <w:r w:rsidR="0083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CE277C7" w14:textId="6D5EA280" w:rsidR="003C038B" w:rsidRDefault="003C038B" w:rsidP="00D514EC">
      <w:pPr>
        <w:pStyle w:val="a8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Межрайонном фестивале творчества «Рождественский перезвон» (хореографический коллектив «РеверанС» и выставка работ учащихся отделения изобразительного искусства);</w:t>
      </w:r>
    </w:p>
    <w:p w14:paraId="169CB08D" w14:textId="2DBD8D71" w:rsidR="00377712" w:rsidRDefault="00377712" w:rsidP="00D514EC">
      <w:pPr>
        <w:pStyle w:val="a8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отчётно-творческие</w:t>
      </w:r>
      <w:r w:rsidR="0083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</w:t>
      </w:r>
      <w:r w:rsidR="004021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музыкального цикла (фортепианное, вокальное отделения, отделение народных и струнно-смычковых инструментов); </w:t>
      </w:r>
    </w:p>
    <w:p w14:paraId="759870F1" w14:textId="39FBC028" w:rsidR="00377712" w:rsidRDefault="004021AE" w:rsidP="00D514EC">
      <w:pPr>
        <w:pStyle w:val="a8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фестиваль хореографии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ПРО100Танцы</w:t>
      </w:r>
      <w:r w:rsidR="00A410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A07900F" w14:textId="1393A6F4" w:rsidR="00A410E2" w:rsidRDefault="00A410E2" w:rsidP="00D514EC">
      <w:pPr>
        <w:pStyle w:val="a8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Школьные и районные конкурсы и олимпиады муз.цикла.</w:t>
      </w:r>
    </w:p>
    <w:p w14:paraId="33EB2CB2" w14:textId="77777777" w:rsidR="0083620E" w:rsidRDefault="0083620E" w:rsidP="00D514EC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1730D5" w14:textId="77777777" w:rsidR="0083620E" w:rsidRDefault="0083620E" w:rsidP="00D514EC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8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6C89">
        <w:rPr>
          <w:rFonts w:ascii="Times New Roman" w:hAnsi="Times New Roman" w:cs="Times New Roman"/>
          <w:sz w:val="28"/>
          <w:szCs w:val="28"/>
        </w:rPr>
        <w:t>им из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16C89">
        <w:rPr>
          <w:rFonts w:ascii="Times New Roman" w:hAnsi="Times New Roman" w:cs="Times New Roman"/>
          <w:sz w:val="28"/>
          <w:szCs w:val="28"/>
        </w:rPr>
        <w:t xml:space="preserve"> направлений работы, как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так и учреждения в целом является участие учащихся в конкурсной деятельности различного уровня. </w:t>
      </w:r>
    </w:p>
    <w:p w14:paraId="70B922EF" w14:textId="77777777" w:rsidR="0083620E" w:rsidRPr="006E7BAB" w:rsidRDefault="0083620E" w:rsidP="00D514EC">
      <w:pPr>
        <w:spacing w:after="0" w:line="240" w:lineRule="auto"/>
        <w:ind w:lef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созданы условия для оптимального развития одарённых детей, а также детей, чья одарённость на настоящий момент может быть не проявившейся. </w:t>
      </w:r>
    </w:p>
    <w:p w14:paraId="097E1693" w14:textId="77777777" w:rsidR="0083620E" w:rsidRDefault="0083620E" w:rsidP="00D514EC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и фестивали позволяют решить комплекс музыкально-образовательных, художественно-творческих, педагогических и психологических проблем воспитания учащихся Школы в области искусств.</w:t>
      </w:r>
    </w:p>
    <w:p w14:paraId="4534C0AC" w14:textId="77777777" w:rsidR="0083620E" w:rsidRDefault="0083620E" w:rsidP="00D514EC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участия в конкурсах является сильнейшим стимулом для упорной работы, как учащихся, так и преподавателей. Организованная конкурсная деятельность стимулирует учеников продолжать обучение, стремиться к более высоким достижениям, рождает интерес к публичным выступлениям.</w:t>
      </w:r>
    </w:p>
    <w:p w14:paraId="5AB9910B" w14:textId="77777777" w:rsidR="005D2E4B" w:rsidRDefault="005D2E4B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FE2EDC" w14:textId="77777777" w:rsidR="005D2E4B" w:rsidRDefault="005D2E4B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9C141" w14:textId="77777777" w:rsidR="005D2E4B" w:rsidRDefault="005D2E4B" w:rsidP="00A410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E419802" w14:textId="77777777" w:rsidR="00CA017B" w:rsidRDefault="00CA017B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D053F7" w14:textId="77777777" w:rsidR="0083620E" w:rsidRDefault="0083620E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AB">
        <w:rPr>
          <w:rFonts w:ascii="Times New Roman" w:hAnsi="Times New Roman" w:cs="Times New Roman"/>
          <w:sz w:val="28"/>
          <w:szCs w:val="28"/>
        </w:rPr>
        <w:t xml:space="preserve">Анализ организации творческой среды для развития одаренных обучающихся позволяет сделать вывод: </w:t>
      </w:r>
    </w:p>
    <w:p w14:paraId="3A31D72A" w14:textId="356514B2" w:rsidR="0083620E" w:rsidRDefault="0083620E" w:rsidP="00D514EC">
      <w:pPr>
        <w:pStyle w:val="a8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BAB">
        <w:rPr>
          <w:rFonts w:ascii="Times New Roman" w:hAnsi="Times New Roman" w:cs="Times New Roman"/>
          <w:sz w:val="28"/>
          <w:szCs w:val="28"/>
        </w:rPr>
        <w:t>о совершенствовании уклада школьной жизни, создании оптимальных условий (нормативны</w:t>
      </w:r>
      <w:r w:rsidR="004021AE">
        <w:rPr>
          <w:rFonts w:ascii="Times New Roman" w:hAnsi="Times New Roman" w:cs="Times New Roman"/>
          <w:sz w:val="28"/>
          <w:szCs w:val="28"/>
        </w:rPr>
        <w:t>х, информационных) для развития и</w:t>
      </w:r>
      <w:r w:rsidRPr="006E7BAB">
        <w:rPr>
          <w:rFonts w:ascii="Times New Roman" w:hAnsi="Times New Roman" w:cs="Times New Roman"/>
          <w:sz w:val="28"/>
          <w:szCs w:val="28"/>
        </w:rPr>
        <w:t xml:space="preserve"> самореализации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7B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83516" w14:textId="77777777" w:rsidR="0083620E" w:rsidRDefault="0083620E" w:rsidP="00D514EC">
      <w:pPr>
        <w:pStyle w:val="a8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BAB">
        <w:rPr>
          <w:rFonts w:ascii="Times New Roman" w:hAnsi="Times New Roman" w:cs="Times New Roman"/>
          <w:sz w:val="28"/>
          <w:szCs w:val="28"/>
        </w:rPr>
        <w:t>о расширении сети взаимодействия с организациями социальной сферы (</w:t>
      </w:r>
      <w:r>
        <w:rPr>
          <w:rFonts w:ascii="Times New Roman" w:hAnsi="Times New Roman" w:cs="Times New Roman"/>
          <w:sz w:val="28"/>
          <w:szCs w:val="28"/>
        </w:rPr>
        <w:t>детские сады, средние школы основного общего образования, сельские дома культуры, Районный дом культуры, центр социальной защиты населения</w:t>
      </w:r>
      <w:r w:rsidRPr="006E7BAB">
        <w:rPr>
          <w:rFonts w:ascii="Times New Roman" w:hAnsi="Times New Roman" w:cs="Times New Roman"/>
          <w:sz w:val="28"/>
          <w:szCs w:val="28"/>
        </w:rPr>
        <w:t>).</w:t>
      </w:r>
    </w:p>
    <w:p w14:paraId="01D7BA79" w14:textId="77777777" w:rsidR="004021AE" w:rsidRDefault="0083620E" w:rsidP="00D514EC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BAB">
        <w:rPr>
          <w:rFonts w:ascii="Times New Roman" w:hAnsi="Times New Roman" w:cs="Times New Roman"/>
          <w:sz w:val="28"/>
          <w:szCs w:val="28"/>
        </w:rPr>
        <w:t xml:space="preserve"> Анализ достижений обучающихся позволяет сделать вывод, что система развития поддержки талантливых детей развивается, о чем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E7BAB">
        <w:rPr>
          <w:rFonts w:ascii="Times New Roman" w:hAnsi="Times New Roman" w:cs="Times New Roman"/>
          <w:sz w:val="28"/>
          <w:szCs w:val="28"/>
        </w:rPr>
        <w:t xml:space="preserve">езультативное участие в </w:t>
      </w:r>
      <w:r w:rsidR="004021AE">
        <w:rPr>
          <w:rFonts w:ascii="Times New Roman" w:hAnsi="Times New Roman" w:cs="Times New Roman"/>
          <w:sz w:val="28"/>
          <w:szCs w:val="28"/>
        </w:rPr>
        <w:t xml:space="preserve">конкурсах различного уровня. </w:t>
      </w:r>
    </w:p>
    <w:p w14:paraId="2CB943C4" w14:textId="356951BA" w:rsidR="0083620E" w:rsidRPr="00A16C89" w:rsidRDefault="004021AE" w:rsidP="00D514EC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«Банк данных одарённых детей», где отражены все достижения каждого ребёнка, динамика развития. Все дети получают психолого-педагогическое сопровождение, которое включает: анкетирования, индивидуальные занятия, диагностику развития одарённости.</w:t>
      </w:r>
    </w:p>
    <w:p w14:paraId="09086A4D" w14:textId="77777777" w:rsidR="00994A0F" w:rsidRDefault="00994A0F" w:rsidP="00D514EC">
      <w:pPr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2F649" w14:textId="50E9A7DB" w:rsidR="0083620E" w:rsidRDefault="0083620E" w:rsidP="00D514EC">
      <w:pPr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</w:t>
      </w:r>
    </w:p>
    <w:p w14:paraId="442F06DE" w14:textId="77777777" w:rsidR="0083620E" w:rsidRDefault="0083620E" w:rsidP="00D514EC">
      <w:pPr>
        <w:pStyle w:val="a8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 – одно из ключевых направлений деятельности Школы по выявлению и развитию творческих способностей учащихся, духовно-нравственному воспитанию, пропаганде и распространению среди населения лучших достижений в области искусства.</w:t>
      </w:r>
    </w:p>
    <w:p w14:paraId="061DAE92" w14:textId="77777777" w:rsidR="0083620E" w:rsidRPr="006E4F90" w:rsidRDefault="0083620E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Обучение и воспитание, дополняя друг друга, служат единой цели – целостному развитию творческой личности учащегося.</w:t>
      </w:r>
    </w:p>
    <w:p w14:paraId="3BBECC3D" w14:textId="77777777" w:rsidR="0083620E" w:rsidRPr="006E4F90" w:rsidRDefault="0083620E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Реализация комплекса воспитательных мероприятий осуществляется с учётом действующего законодательства РФ, планов воспитательной работы Учреждения и внутренних локальных актов.</w:t>
      </w:r>
    </w:p>
    <w:p w14:paraId="21AE18A7" w14:textId="77777777" w:rsidR="0083620E" w:rsidRPr="006E4F90" w:rsidRDefault="0083620E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Организация воспитательного процесса школы осуществляется по следующим направлениям:</w:t>
      </w:r>
    </w:p>
    <w:p w14:paraId="2EF48600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6E4F90">
        <w:rPr>
          <w:rFonts w:ascii="Times New Roman" w:hAnsi="Times New Roman" w:cs="Times New Roman"/>
          <w:sz w:val="28"/>
          <w:szCs w:val="28"/>
        </w:rPr>
        <w:t>еализация воспитательных про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Pr="006E4F90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584D7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6E4F90">
        <w:rPr>
          <w:rFonts w:ascii="Times New Roman" w:hAnsi="Times New Roman" w:cs="Times New Roman"/>
          <w:sz w:val="28"/>
          <w:szCs w:val="28"/>
        </w:rPr>
        <w:t>частие учащихся и преподавателей школы в концертно-просветительской деятельности школы и всего Целинского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8619F4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90">
        <w:rPr>
          <w:rFonts w:ascii="Times New Roman" w:hAnsi="Times New Roman" w:cs="Times New Roman"/>
          <w:sz w:val="28"/>
          <w:szCs w:val="28"/>
        </w:rPr>
        <w:t>озиционирование школы в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9E6434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90">
        <w:rPr>
          <w:rFonts w:ascii="Times New Roman" w:hAnsi="Times New Roman" w:cs="Times New Roman"/>
          <w:sz w:val="28"/>
          <w:szCs w:val="28"/>
        </w:rPr>
        <w:t>рофориентационная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77126D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6E4F90">
        <w:rPr>
          <w:rFonts w:ascii="Times New Roman" w:hAnsi="Times New Roman" w:cs="Times New Roman"/>
          <w:sz w:val="28"/>
          <w:szCs w:val="28"/>
        </w:rPr>
        <w:t>ормирование личностных качеств: высокой нравственности, милосердия, порядочности;</w:t>
      </w:r>
    </w:p>
    <w:p w14:paraId="220AE366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6E4F90">
        <w:rPr>
          <w:rFonts w:ascii="Times New Roman" w:hAnsi="Times New Roman" w:cs="Times New Roman"/>
          <w:sz w:val="28"/>
          <w:szCs w:val="28"/>
        </w:rPr>
        <w:t>ормирование у школьников гражданской ответственности и правового самосознания;</w:t>
      </w:r>
    </w:p>
    <w:p w14:paraId="16C28704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6E4F90">
        <w:rPr>
          <w:rFonts w:ascii="Times New Roman" w:hAnsi="Times New Roman" w:cs="Times New Roman"/>
          <w:sz w:val="28"/>
          <w:szCs w:val="28"/>
        </w:rPr>
        <w:t>азвитие бережного отношения к истории Отечества, к его культурному наследию, к обычаям и традициям народа;</w:t>
      </w:r>
    </w:p>
    <w:p w14:paraId="3FC25874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90">
        <w:rPr>
          <w:rFonts w:ascii="Times New Roman" w:hAnsi="Times New Roman" w:cs="Times New Roman"/>
          <w:sz w:val="28"/>
          <w:szCs w:val="28"/>
        </w:rPr>
        <w:t>риобщение к художественному творчеству, выявление одарённых детей;</w:t>
      </w:r>
    </w:p>
    <w:p w14:paraId="1DC8363B" w14:textId="77777777" w:rsidR="0083620E" w:rsidRPr="006E4F90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6E4F90">
        <w:rPr>
          <w:rFonts w:ascii="Times New Roman" w:hAnsi="Times New Roman" w:cs="Times New Roman"/>
          <w:sz w:val="28"/>
          <w:szCs w:val="28"/>
        </w:rPr>
        <w:t>ормирование здорового образа жизни через сотрудничество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D531FA" w14:textId="77777777" w:rsidR="0083620E" w:rsidRDefault="0083620E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4F90">
        <w:rPr>
          <w:rFonts w:ascii="Times New Roman" w:hAnsi="Times New Roman" w:cs="Times New Roman"/>
          <w:sz w:val="28"/>
          <w:szCs w:val="28"/>
        </w:rPr>
        <w:t>•</w:t>
      </w:r>
      <w:r w:rsidRPr="006E4F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E4F90">
        <w:rPr>
          <w:rFonts w:ascii="Times New Roman" w:hAnsi="Times New Roman" w:cs="Times New Roman"/>
          <w:sz w:val="28"/>
          <w:szCs w:val="28"/>
        </w:rPr>
        <w:t>риобщение к воспитательной работе семьи, включению семьи в единое воспитательное пространство.</w:t>
      </w:r>
    </w:p>
    <w:p w14:paraId="21EB14AC" w14:textId="57C9D229" w:rsidR="0083620E" w:rsidRPr="006E4F90" w:rsidRDefault="00D514EC" w:rsidP="00D514EC">
      <w:pPr>
        <w:pStyle w:val="a8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2022-2023</w:t>
      </w:r>
      <w:r w:rsidR="0009733F">
        <w:rPr>
          <w:rFonts w:ascii="Times New Roman" w:hAnsi="Times New Roman" w:cs="Times New Roman"/>
          <w:sz w:val="28"/>
          <w:szCs w:val="28"/>
        </w:rPr>
        <w:t xml:space="preserve"> уч.</w:t>
      </w:r>
      <w:r w:rsidR="0083620E">
        <w:rPr>
          <w:rFonts w:ascii="Times New Roman" w:hAnsi="Times New Roman" w:cs="Times New Roman"/>
          <w:sz w:val="28"/>
          <w:szCs w:val="28"/>
        </w:rPr>
        <w:t xml:space="preserve"> году продолжена реализация воспитательных программ Школы: «Любители искусства», «Я – гражданин России», «Семья».</w:t>
      </w:r>
    </w:p>
    <w:p w14:paraId="5284BD96" w14:textId="77777777" w:rsidR="0083620E" w:rsidRPr="00B96440" w:rsidRDefault="0083620E" w:rsidP="00D514EC">
      <w:pPr>
        <w:ind w:left="-142" w:firstLine="567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14:paraId="0797C5D7" w14:textId="77777777" w:rsidR="005D2E4B" w:rsidRDefault="005D2E4B" w:rsidP="00D514EC">
      <w:pPr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8D79CF" w14:textId="77777777" w:rsidR="005D2E4B" w:rsidRDefault="005D2E4B" w:rsidP="00D514EC">
      <w:pPr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86D697" w14:textId="77777777" w:rsidR="005D2E4B" w:rsidRDefault="005D2E4B" w:rsidP="00D514EC">
      <w:pPr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69F8AF" w14:textId="77777777" w:rsidR="0083620E" w:rsidRPr="001A78C4" w:rsidRDefault="0083620E" w:rsidP="00D514EC">
      <w:pPr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8C4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программа «Любители искусства»</w:t>
      </w:r>
    </w:p>
    <w:p w14:paraId="01763F93" w14:textId="5FB6322D" w:rsidR="0083620E" w:rsidRPr="00DE5426" w:rsidRDefault="001A78C4" w:rsidP="00D514EC">
      <w:pPr>
        <w:pStyle w:val="a8"/>
        <w:shd w:val="clear" w:color="auto" w:fill="FFFFFF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9733F" w:rsidRPr="0009733F">
        <w:rPr>
          <w:rFonts w:ascii="Times New Roman" w:eastAsia="Calibri" w:hAnsi="Times New Roman" w:cs="Times New Roman"/>
          <w:sz w:val="28"/>
          <w:szCs w:val="28"/>
        </w:rPr>
        <w:t>ультурно – досуговая деятельность не может быть признана в полной мере эффективной</w:t>
      </w:r>
      <w:r w:rsidR="00267EB9" w:rsidRPr="00267EB9">
        <w:t xml:space="preserve"> </w:t>
      </w:r>
      <w:r w:rsidR="00267EB9">
        <w:t xml:space="preserve"> </w:t>
      </w:r>
      <w:r w:rsidR="00267EB9">
        <w:rPr>
          <w:rFonts w:ascii="Times New Roman" w:eastAsia="Calibri" w:hAnsi="Times New Roman" w:cs="Times New Roman"/>
          <w:sz w:val="28"/>
          <w:szCs w:val="28"/>
        </w:rPr>
        <w:t>б</w:t>
      </w:r>
      <w:r w:rsidR="00267EB9" w:rsidRPr="00267EB9">
        <w:rPr>
          <w:rFonts w:ascii="Times New Roman" w:eastAsia="Calibri" w:hAnsi="Times New Roman" w:cs="Times New Roman"/>
          <w:sz w:val="28"/>
          <w:szCs w:val="28"/>
        </w:rPr>
        <w:t>ез обучающих факторов</w:t>
      </w:r>
      <w:r w:rsidR="00267EB9">
        <w:rPr>
          <w:rFonts w:ascii="Times New Roman" w:eastAsia="Calibri" w:hAnsi="Times New Roman" w:cs="Times New Roman"/>
          <w:sz w:val="28"/>
          <w:szCs w:val="28"/>
        </w:rPr>
        <w:t>.</w:t>
      </w:r>
      <w:r w:rsidR="0009733F" w:rsidRPr="00097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33F">
        <w:rPr>
          <w:rFonts w:ascii="Times New Roman" w:eastAsia="Calibri" w:hAnsi="Times New Roman" w:cs="Times New Roman"/>
          <w:sz w:val="28"/>
          <w:szCs w:val="28"/>
        </w:rPr>
        <w:t>П</w:t>
      </w:r>
      <w:r w:rsidR="0083620E" w:rsidRPr="00DE5426">
        <w:rPr>
          <w:rFonts w:ascii="Times New Roman" w:eastAsia="Calibri" w:hAnsi="Times New Roman" w:cs="Times New Roman"/>
          <w:sz w:val="28"/>
          <w:szCs w:val="28"/>
        </w:rPr>
        <w:t xml:space="preserve">едагогически правильная </w:t>
      </w:r>
      <w:r w:rsidR="0009733F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="0083620E" w:rsidRPr="00DE5426">
        <w:rPr>
          <w:rFonts w:ascii="Times New Roman" w:eastAsia="Calibri" w:hAnsi="Times New Roman" w:cs="Times New Roman"/>
          <w:sz w:val="28"/>
          <w:szCs w:val="28"/>
        </w:rPr>
        <w:t>организация может обеспечить достижение вполне определённых целей не только в плане организации отдыха и развлечения детей, но и в отношении их обучения, воспитания, самореализации, приобщения к культуре, в том числе к культуре общения и поведения.</w:t>
      </w:r>
    </w:p>
    <w:p w14:paraId="30719064" w14:textId="35844B03" w:rsidR="0083620E" w:rsidRDefault="0083620E" w:rsidP="00D514EC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большой цикл концертов, лекториев, выставок, где создаются условия для раскрытия детского таланта, формируется духовность и эстетическое воспитание слушателей. Зрители и участники мероприятий не только получают информацию о различных направлениях, течениях и стилях искусства, но и воспринимают интереснейший иллюстративный материал (танцы, песни, картины, музыкальные произведения</w:t>
      </w:r>
      <w:r w:rsidR="00267EB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Таким образом, учащиеся не только приобретают навыки в исполнительской деятельности, но и активно представляют их в культурно-просветительской деятельности.</w:t>
      </w:r>
    </w:p>
    <w:p w14:paraId="672144A3" w14:textId="77777777" w:rsidR="00684727" w:rsidRDefault="00684727" w:rsidP="00D514EC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A1D43" w14:textId="77777777" w:rsidR="005D2E4B" w:rsidRDefault="0083620E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отчётного периода проведен</w:t>
      </w:r>
      <w:r w:rsidR="00C863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414">
        <w:rPr>
          <w:rFonts w:ascii="Times New Roman" w:hAnsi="Times New Roman" w:cs="Times New Roman"/>
          <w:sz w:val="28"/>
          <w:szCs w:val="28"/>
        </w:rPr>
        <w:t>мероприяти</w:t>
      </w:r>
      <w:r w:rsidR="00C863EE">
        <w:rPr>
          <w:rFonts w:ascii="Times New Roman" w:hAnsi="Times New Roman" w:cs="Times New Roman"/>
          <w:sz w:val="28"/>
          <w:szCs w:val="28"/>
        </w:rPr>
        <w:t>я</w:t>
      </w:r>
      <w:r w:rsidRPr="005A0414">
        <w:rPr>
          <w:rFonts w:ascii="Times New Roman" w:hAnsi="Times New Roman" w:cs="Times New Roman"/>
          <w:sz w:val="28"/>
          <w:szCs w:val="28"/>
        </w:rPr>
        <w:t>, в которых приняли уча</w:t>
      </w:r>
      <w:r w:rsidR="005D2E4B">
        <w:rPr>
          <w:rFonts w:ascii="Times New Roman" w:hAnsi="Times New Roman" w:cs="Times New Roman"/>
          <w:sz w:val="28"/>
          <w:szCs w:val="28"/>
        </w:rPr>
        <w:t>стие и ученики, и преподаватели. Некоторые из них:</w:t>
      </w:r>
    </w:p>
    <w:p w14:paraId="117602B3" w14:textId="77777777" w:rsidR="005D2E4B" w:rsidRDefault="005D2E4B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лекция-концерт «Дарите музыку друг другу!»;</w:t>
      </w:r>
    </w:p>
    <w:p w14:paraId="6E6DDAE5" w14:textId="78AFD7CD" w:rsidR="00507174" w:rsidRDefault="005D2E4B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174">
        <w:rPr>
          <w:rFonts w:ascii="Times New Roman" w:hAnsi="Times New Roman" w:cs="Times New Roman"/>
          <w:sz w:val="28"/>
          <w:szCs w:val="28"/>
        </w:rPr>
        <w:t>тематические выставки картин и прикладного творчества к календарным праздникам и памятным датам;</w:t>
      </w:r>
    </w:p>
    <w:p w14:paraId="718034B8" w14:textId="77777777" w:rsidR="00507174" w:rsidRDefault="00507174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профориентационные концерты «Волшебный мир искусства»;</w:t>
      </w:r>
    </w:p>
    <w:p w14:paraId="6635BABC" w14:textId="0F211C9D" w:rsidR="005D2E4B" w:rsidRDefault="00507174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20E" w:rsidRPr="005A0414">
        <w:rPr>
          <w:rFonts w:ascii="Times New Roman" w:hAnsi="Times New Roman" w:cs="Times New Roman"/>
          <w:sz w:val="28"/>
          <w:szCs w:val="28"/>
        </w:rPr>
        <w:t xml:space="preserve"> </w:t>
      </w:r>
      <w:r w:rsidR="00A410E2">
        <w:rPr>
          <w:rFonts w:ascii="Times New Roman" w:hAnsi="Times New Roman" w:cs="Times New Roman"/>
          <w:sz w:val="28"/>
          <w:szCs w:val="28"/>
        </w:rPr>
        <w:t>праздничные концерты и тематические выставки работ к календарным праздникам.</w:t>
      </w:r>
    </w:p>
    <w:p w14:paraId="5F4903BC" w14:textId="2554BF71" w:rsidR="00A410E2" w:rsidRDefault="00A410E2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учащиеся и преподаватели участвуют в мастер-классах, форумах, экскурсиях, посещают концерты:</w:t>
      </w:r>
    </w:p>
    <w:p w14:paraId="5FD11924" w14:textId="77777777" w:rsidR="00A410E2" w:rsidRDefault="00A410E2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форум специалистов художественного образования;</w:t>
      </w:r>
    </w:p>
    <w:p w14:paraId="3F410826" w14:textId="308762AA" w:rsidR="00A410E2" w:rsidRDefault="00A410E2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749">
        <w:rPr>
          <w:rFonts w:ascii="Times New Roman" w:hAnsi="Times New Roman" w:cs="Times New Roman"/>
          <w:sz w:val="28"/>
          <w:szCs w:val="28"/>
        </w:rPr>
        <w:t>- культурный марафон-2022;</w:t>
      </w:r>
    </w:p>
    <w:p w14:paraId="1A81FB25" w14:textId="5245FDEB" w:rsidR="00A410E2" w:rsidRDefault="00A410E2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 преподавателей ТМК, РКИ, РГК им.С.В.Рахманинова (различные специальности);</w:t>
      </w:r>
    </w:p>
    <w:p w14:paraId="622AF244" w14:textId="5E7E89D0" w:rsidR="00A410E2" w:rsidRDefault="00A410E2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оркестра духовых инструментов им.В.Н.Еждика;</w:t>
      </w:r>
    </w:p>
    <w:p w14:paraId="3779E6A6" w14:textId="60B435AE" w:rsidR="00A410E2" w:rsidRDefault="00A410E2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 Сальский музей им.В.К.Нечитайло;</w:t>
      </w:r>
    </w:p>
    <w:p w14:paraId="7C7C2C06" w14:textId="3C06702B" w:rsidR="00A410E2" w:rsidRDefault="00A410E2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</w:t>
      </w:r>
      <w:r w:rsidR="00D00749">
        <w:rPr>
          <w:rFonts w:ascii="Times New Roman" w:hAnsi="Times New Roman" w:cs="Times New Roman"/>
          <w:sz w:val="28"/>
          <w:szCs w:val="28"/>
        </w:rPr>
        <w:t>ставка картин преподавателей «Живёт повсюду красота» и др.</w:t>
      </w:r>
    </w:p>
    <w:p w14:paraId="74904278" w14:textId="5E0A008E" w:rsidR="00D514EC" w:rsidRDefault="0083620E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Мониторинг просмотров </w:t>
      </w:r>
      <w:r w:rsidR="00994A0F">
        <w:rPr>
          <w:rFonts w:ascii="Times New Roman" w:hAnsi="Times New Roman" w:cs="Times New Roman"/>
          <w:color w:val="222222"/>
          <w:sz w:val="28"/>
          <w:szCs w:val="28"/>
        </w:rPr>
        <w:t>публикаций о мероприятиях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94A0F">
        <w:rPr>
          <w:rFonts w:ascii="Times New Roman" w:hAnsi="Times New Roman" w:cs="Times New Roman"/>
          <w:color w:val="222222"/>
          <w:sz w:val="28"/>
          <w:szCs w:val="28"/>
        </w:rPr>
        <w:t>в соц.</w:t>
      </w:r>
      <w:r w:rsidR="005D2E4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94A0F">
        <w:rPr>
          <w:rFonts w:ascii="Times New Roman" w:hAnsi="Times New Roman" w:cs="Times New Roman"/>
          <w:color w:val="222222"/>
          <w:sz w:val="28"/>
          <w:szCs w:val="28"/>
        </w:rPr>
        <w:t>сетях Школы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показал большую заинтересованность зрителей к творчеству учащихся</w:t>
      </w:r>
      <w:r w:rsidR="00D0074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67540B68" w14:textId="77777777" w:rsidR="005D2E4B" w:rsidRPr="00994A0F" w:rsidRDefault="005D2E4B" w:rsidP="00994A0F">
      <w:pPr>
        <w:spacing w:after="0" w:line="240" w:lineRule="auto"/>
        <w:ind w:left="-142"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29E310E9" w14:textId="77777777" w:rsidR="005D2E4B" w:rsidRDefault="005D2E4B" w:rsidP="00D514EC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bookmarkStart w:id="2" w:name="_Hlk111557885"/>
    </w:p>
    <w:p w14:paraId="7C0320E6" w14:textId="4612D907" w:rsidR="0083620E" w:rsidRPr="001A78C4" w:rsidRDefault="0083620E" w:rsidP="00D514E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1A78C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Воспитательная программа «Я – гражданин России»</w:t>
      </w:r>
    </w:p>
    <w:p w14:paraId="1F1200AE" w14:textId="77777777" w:rsidR="0083620E" w:rsidRPr="004010B3" w:rsidRDefault="0083620E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11558430"/>
      <w:r w:rsidRPr="004010B3">
        <w:rPr>
          <w:rFonts w:ascii="Times New Roman" w:eastAsia="Calibri" w:hAnsi="Times New Roman" w:cs="Times New Roman"/>
          <w:sz w:val="28"/>
          <w:szCs w:val="28"/>
        </w:rPr>
        <w:t>Гражданское воспитание предполагает формирование конституционных, правовых позиций личности, для достижения которых необходима целенаправленная воспитательная работа. Сформированное гражданское сознание дает человеку возможность оценивать социальные явления и процессы, свои поступки и действия с позиции интересов общества.</w:t>
      </w:r>
    </w:p>
    <w:bookmarkEnd w:id="2"/>
    <w:p w14:paraId="235AA2B2" w14:textId="77777777" w:rsidR="00D00749" w:rsidRDefault="00D00749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204920" w14:textId="77777777" w:rsidR="00D00749" w:rsidRDefault="00D00749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A22EE2" w14:textId="77777777" w:rsidR="00D00749" w:rsidRDefault="00D00749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9CE7BD" w14:textId="2F70F0A9" w:rsidR="0083620E" w:rsidRPr="00DF678A" w:rsidRDefault="0083620E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0B3">
        <w:rPr>
          <w:rFonts w:ascii="Times New Roman" w:eastAsia="Calibri" w:hAnsi="Times New Roman" w:cs="Times New Roman"/>
          <w:sz w:val="28"/>
          <w:szCs w:val="28"/>
        </w:rPr>
        <w:lastRenderedPageBreak/>
        <w:t>Участие учащихся и коллективов школы в концертах, посвященных общественно-политическим праздникам и событиям, участие в концертно-просветительских мероприятиях класса, школы, района так же способствуют формированию гражданского самосознания.</w:t>
      </w:r>
      <w:r w:rsidRPr="00DF678A">
        <w:rPr>
          <w:rFonts w:ascii="Times New Roman CYR" w:hAnsi="Times New Roman CYR" w:cs="Times New Roman CYR"/>
          <w:color w:val="181818"/>
          <w:sz w:val="21"/>
          <w:szCs w:val="21"/>
          <w:shd w:val="clear" w:color="auto" w:fill="FFFFFF"/>
        </w:rPr>
        <w:t xml:space="preserve"> </w:t>
      </w:r>
    </w:p>
    <w:p w14:paraId="71087AC3" w14:textId="51E5AB27" w:rsidR="00267EB9" w:rsidRDefault="0083620E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Творческие мероприятия, проведённые в рамках воспитательной программы «Я – гражданин России» объединяют детей и взрослых своей идеей</w:t>
      </w:r>
      <w:r w:rsidR="003F64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мир, добро, улыбки, дружба, хорошее отношение друг к другу учат нас </w:t>
      </w:r>
      <w:r w:rsidRPr="005D2E4B">
        <w:rPr>
          <w:rFonts w:ascii="Times New Roman" w:eastAsia="Calibri" w:hAnsi="Times New Roman" w:cs="Times New Roman"/>
          <w:sz w:val="28"/>
          <w:szCs w:val="28"/>
        </w:rPr>
        <w:t>ценить жизнь</w:t>
      </w:r>
      <w:bookmarkEnd w:id="3"/>
      <w:r w:rsidR="00267EB9" w:rsidRPr="005D2E4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C426BF" w14:textId="2D3083E4" w:rsidR="00D00749" w:rsidRDefault="00D00749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день государственного флага РФ;</w:t>
      </w:r>
    </w:p>
    <w:p w14:paraId="39407D9F" w14:textId="350727F6" w:rsidR="00D00749" w:rsidRDefault="00D00749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тематические и информационные уроки, презентации, беседы, концерты и выставки по темам: «Мы против террора»; «Хлеб – всему голова»; «День героев Отечества»; «Блокадный хлеб»; «Уроки мужества»; «Защитникам Отечества посвящается»; «Крым и Россия»; «Спасибо вам, солдаты!»; «Победный май» и др.</w:t>
      </w:r>
    </w:p>
    <w:p w14:paraId="31B049F5" w14:textId="0C28D0B1" w:rsidR="00D00749" w:rsidRDefault="00D00749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преподавателей в Диктанте Победы;</w:t>
      </w:r>
    </w:p>
    <w:p w14:paraId="14DAD4CB" w14:textId="3320625D" w:rsidR="00D00749" w:rsidRDefault="00D00749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акции «Письмо солдату»</w:t>
      </w:r>
      <w:r w:rsidR="005E24C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24C0">
        <w:rPr>
          <w:rFonts w:ascii="Times New Roman" w:eastAsia="Calibri" w:hAnsi="Times New Roman" w:cs="Times New Roman"/>
          <w:sz w:val="28"/>
          <w:szCs w:val="28"/>
        </w:rPr>
        <w:t>«Рисуем Победу-2023»; «ФедяПоправляйся»; «ОкнаПобеды»; «Летопись сердец»; «Навстречу звёздам»;</w:t>
      </w:r>
    </w:p>
    <w:p w14:paraId="7C6A4B32" w14:textId="4BC80B9F" w:rsidR="005E24C0" w:rsidRDefault="005E24C0" w:rsidP="00D514EC">
      <w:pPr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участие преподавателей в сборе средств для участников СВО.</w:t>
      </w:r>
    </w:p>
    <w:p w14:paraId="010F25E7" w14:textId="77777777" w:rsidR="00DF6706" w:rsidRPr="00D514EC" w:rsidRDefault="00DF6706" w:rsidP="00D514EC">
      <w:pPr>
        <w:spacing w:after="0" w:line="240" w:lineRule="auto"/>
        <w:ind w:left="-142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1E81DA23" w14:textId="77777777" w:rsidR="00DF6706" w:rsidRDefault="00DF6706" w:rsidP="00D514EC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</w:p>
    <w:p w14:paraId="37E93201" w14:textId="3D2DBB93" w:rsidR="0083620E" w:rsidRPr="001A78C4" w:rsidRDefault="0083620E" w:rsidP="00D514EC">
      <w:pPr>
        <w:pStyle w:val="a4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</w:pPr>
      <w:r w:rsidRPr="001A78C4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>Воспитательная программа «Семья»</w:t>
      </w:r>
    </w:p>
    <w:p w14:paraId="12C73956" w14:textId="5472C208" w:rsidR="00DF6706" w:rsidRDefault="0083620E" w:rsidP="00D514EC">
      <w:pPr>
        <w:tabs>
          <w:tab w:val="left" w:pos="2610"/>
        </w:tabs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8E2">
        <w:rPr>
          <w:rFonts w:ascii="Times New Roman" w:eastAsia="Calibri" w:hAnsi="Times New Roman" w:cs="Times New Roman"/>
          <w:sz w:val="28"/>
          <w:szCs w:val="28"/>
        </w:rPr>
        <w:t>Программа предполагает, что родители и педагоги в своей деятельности должны стать союзниками. Это позволит лучше узнать ребёнка, увидеть его в разных ситуациях. Приблизиться к пониманию его индивидуальных особенностей, формированию ценностных ориентирований.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каждом мероприятии, которые проведены в различных форматах, предполагается присутствие и активная роль родителей.</w:t>
      </w:r>
    </w:p>
    <w:p w14:paraId="39B34B5E" w14:textId="769A2696" w:rsidR="0083620E" w:rsidRDefault="0083620E" w:rsidP="00D514EC">
      <w:pPr>
        <w:tabs>
          <w:tab w:val="left" w:pos="2610"/>
        </w:tabs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программы, </w:t>
      </w:r>
      <w:r w:rsidRPr="005E24C0">
        <w:rPr>
          <w:rFonts w:ascii="Times New Roman" w:eastAsia="Calibri" w:hAnsi="Times New Roman" w:cs="Times New Roman"/>
          <w:sz w:val="28"/>
          <w:szCs w:val="28"/>
        </w:rPr>
        <w:t>прошли следующие мероприятия:</w:t>
      </w:r>
    </w:p>
    <w:p w14:paraId="518A7CA1" w14:textId="12DF676A" w:rsidR="005E24C0" w:rsidRDefault="005E24C0" w:rsidP="00D514EC">
      <w:pPr>
        <w:tabs>
          <w:tab w:val="left" w:pos="2610"/>
        </w:tabs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концерт и выставка рисунков, посвященные Дню матери;</w:t>
      </w:r>
    </w:p>
    <w:p w14:paraId="1F8EF6A5" w14:textId="00BB9F01" w:rsidR="005E24C0" w:rsidRDefault="005E24C0" w:rsidP="00D514EC">
      <w:pPr>
        <w:tabs>
          <w:tab w:val="left" w:pos="2610"/>
        </w:tabs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выставки рисунков «Наши папы лучше всех»;</w:t>
      </w:r>
    </w:p>
    <w:p w14:paraId="38CFA049" w14:textId="4B1647CD" w:rsidR="005E24C0" w:rsidRDefault="005E24C0" w:rsidP="00D514EC">
      <w:pPr>
        <w:tabs>
          <w:tab w:val="left" w:pos="2610"/>
        </w:tabs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викторина, посвящённая Международному женскому дню;</w:t>
      </w:r>
    </w:p>
    <w:p w14:paraId="30CD7331" w14:textId="029AAA21" w:rsidR="005E24C0" w:rsidRDefault="005E24C0" w:rsidP="00D514EC">
      <w:pPr>
        <w:tabs>
          <w:tab w:val="left" w:pos="2610"/>
        </w:tabs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концерт «Мы дарим Вам слова любви»;</w:t>
      </w:r>
    </w:p>
    <w:p w14:paraId="187ED45C" w14:textId="79C3123B" w:rsidR="005E24C0" w:rsidRDefault="005E24C0" w:rsidP="005E24C0">
      <w:pPr>
        <w:tabs>
          <w:tab w:val="left" w:pos="2610"/>
        </w:tabs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родительские собрания с концертами и выставками учащихся (на всех отделениях).</w:t>
      </w:r>
    </w:p>
    <w:p w14:paraId="42FC95D9" w14:textId="77777777" w:rsidR="00D514EC" w:rsidRDefault="00D514EC" w:rsidP="00D514EC">
      <w:pPr>
        <w:tabs>
          <w:tab w:val="left" w:pos="2610"/>
        </w:tabs>
        <w:spacing w:after="0" w:line="276" w:lineRule="auto"/>
        <w:ind w:left="-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FFFA9A5" w14:textId="297282D1" w:rsidR="00C926F4" w:rsidRPr="00C926F4" w:rsidRDefault="00C926F4" w:rsidP="00D514EC">
      <w:pPr>
        <w:tabs>
          <w:tab w:val="left" w:pos="2610"/>
        </w:tabs>
        <w:spacing w:after="0" w:line="276" w:lineRule="auto"/>
        <w:ind w:left="-142"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26F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Сотрудничество с другими учреждениями</w:t>
      </w:r>
    </w:p>
    <w:p w14:paraId="3899DDB8" w14:textId="273038CC" w:rsidR="00C926F4" w:rsidRPr="00C926F4" w:rsidRDefault="00C926F4" w:rsidP="00D514EC">
      <w:pPr>
        <w:tabs>
          <w:tab w:val="left" w:pos="2610"/>
        </w:tabs>
        <w:spacing w:after="0" w:line="276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F4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МАОУ ДО ДШИ ведет большую работу в области сотрудничества с другими образовательными и культурными сферами поселка. </w:t>
      </w:r>
    </w:p>
    <w:p w14:paraId="4837B4BC" w14:textId="70350CB9" w:rsidR="00DC446E" w:rsidRDefault="00C926F4" w:rsidP="00D514EC">
      <w:pPr>
        <w:tabs>
          <w:tab w:val="left" w:pos="2610"/>
        </w:tabs>
        <w:spacing w:after="0" w:line="276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6F4">
        <w:rPr>
          <w:rFonts w:ascii="Times New Roman" w:eastAsia="Calibri" w:hAnsi="Times New Roman" w:cs="Times New Roman"/>
          <w:sz w:val="28"/>
          <w:szCs w:val="28"/>
        </w:rPr>
        <w:t xml:space="preserve">Неотъемлемой частью культурно-просветительской работы является и активное участие Школы в </w:t>
      </w:r>
      <w:r w:rsidRPr="005E24C0">
        <w:rPr>
          <w:rFonts w:ascii="Times New Roman" w:eastAsia="Calibri" w:hAnsi="Times New Roman" w:cs="Times New Roman"/>
          <w:sz w:val="28"/>
          <w:szCs w:val="28"/>
        </w:rPr>
        <w:t>мероприятиях других учреждений</w:t>
      </w:r>
      <w:r w:rsidR="005E24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1FE8DB" w14:textId="77777777" w:rsidR="005E24C0" w:rsidRDefault="005E24C0" w:rsidP="00D514EC">
      <w:pPr>
        <w:tabs>
          <w:tab w:val="left" w:pos="2610"/>
        </w:tabs>
        <w:spacing w:after="0" w:line="276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5F617" w14:textId="77777777" w:rsidR="005E24C0" w:rsidRDefault="005E24C0" w:rsidP="00D514EC">
      <w:pPr>
        <w:tabs>
          <w:tab w:val="left" w:pos="2610"/>
        </w:tabs>
        <w:spacing w:after="0" w:line="276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EA4F3" w14:textId="77777777" w:rsidR="005E24C0" w:rsidRDefault="005E24C0" w:rsidP="00D514EC">
      <w:pPr>
        <w:tabs>
          <w:tab w:val="left" w:pos="2610"/>
        </w:tabs>
        <w:spacing w:after="0" w:line="276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7ADAE4" w14:textId="77777777" w:rsidR="005E24C0" w:rsidRDefault="005E24C0" w:rsidP="00D514EC">
      <w:pPr>
        <w:tabs>
          <w:tab w:val="left" w:pos="2610"/>
        </w:tabs>
        <w:spacing w:after="0" w:line="276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26689" w14:textId="06B6049F" w:rsidR="00C926F4" w:rsidRDefault="00C926F4" w:rsidP="00D514EC">
      <w:pPr>
        <w:tabs>
          <w:tab w:val="left" w:pos="2610"/>
        </w:tabs>
        <w:spacing w:after="0" w:line="276" w:lineRule="auto"/>
        <w:ind w:left="-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F8ED17" w14:textId="77777777" w:rsidR="00F10FD2" w:rsidRDefault="00F10FD2" w:rsidP="00D514EC">
      <w:pPr>
        <w:tabs>
          <w:tab w:val="left" w:pos="2610"/>
        </w:tabs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D61121" w14:textId="20EAE1AC" w:rsidR="00C926F4" w:rsidRDefault="00C926F4" w:rsidP="00D514EC">
      <w:pPr>
        <w:tabs>
          <w:tab w:val="left" w:pos="2610"/>
        </w:tabs>
        <w:spacing w:after="0" w:line="276" w:lineRule="auto"/>
        <w:ind w:left="-142" w:firstLine="42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Итоговая таблица участий в мероприятиях</w:t>
      </w:r>
    </w:p>
    <w:p w14:paraId="6DE03FA6" w14:textId="77777777" w:rsidR="00C926F4" w:rsidRPr="00994A0F" w:rsidRDefault="00C926F4" w:rsidP="00D514EC">
      <w:pPr>
        <w:tabs>
          <w:tab w:val="left" w:pos="2610"/>
        </w:tabs>
        <w:spacing w:after="0" w:line="276" w:lineRule="auto"/>
        <w:ind w:left="-142" w:firstLine="425"/>
        <w:jc w:val="center"/>
        <w:rPr>
          <w:rFonts w:ascii="Times New Roman" w:eastAsia="Calibri" w:hAnsi="Times New Roman" w:cs="Times New Roman"/>
          <w:b/>
          <w:sz w:val="6"/>
          <w:szCs w:val="6"/>
          <w:u w:val="singl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938"/>
        <w:gridCol w:w="837"/>
        <w:gridCol w:w="926"/>
        <w:gridCol w:w="1016"/>
        <w:gridCol w:w="1525"/>
      </w:tblGrid>
      <w:tr w:rsidR="00C863EE" w:rsidRPr="008F6AFA" w14:paraId="3617D1FF" w14:textId="77777777" w:rsidTr="00D514EC">
        <w:trPr>
          <w:trHeight w:val="138"/>
        </w:trPr>
        <w:tc>
          <w:tcPr>
            <w:tcW w:w="3261" w:type="dxa"/>
            <w:vMerge w:val="restart"/>
          </w:tcPr>
          <w:p w14:paraId="18FC9096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воспитательная программа</w:t>
            </w:r>
          </w:p>
        </w:tc>
        <w:tc>
          <w:tcPr>
            <w:tcW w:w="1938" w:type="dxa"/>
            <w:vMerge w:val="restart"/>
          </w:tcPr>
          <w:p w14:paraId="2C438337" w14:textId="172A42C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мероприятий</w:t>
            </w:r>
          </w:p>
        </w:tc>
        <w:tc>
          <w:tcPr>
            <w:tcW w:w="2779" w:type="dxa"/>
            <w:gridSpan w:val="3"/>
          </w:tcPr>
          <w:p w14:paraId="22ECC762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участников</w:t>
            </w:r>
          </w:p>
          <w:p w14:paraId="350D9BB7" w14:textId="6B4DCE35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ОП</w:t>
            </w:r>
          </w:p>
        </w:tc>
        <w:tc>
          <w:tcPr>
            <w:tcW w:w="1525" w:type="dxa"/>
            <w:vMerge w:val="restart"/>
          </w:tcPr>
          <w:p w14:paraId="661B80F0" w14:textId="4B5086BD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участий</w:t>
            </w:r>
          </w:p>
        </w:tc>
      </w:tr>
      <w:tr w:rsidR="00C863EE" w14:paraId="0CD1CDCD" w14:textId="77777777" w:rsidTr="00D514EC">
        <w:trPr>
          <w:trHeight w:val="138"/>
        </w:trPr>
        <w:tc>
          <w:tcPr>
            <w:tcW w:w="3261" w:type="dxa"/>
            <w:vMerge/>
          </w:tcPr>
          <w:p w14:paraId="4ADFFF0D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</w:tcPr>
          <w:p w14:paraId="0E486048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dxa"/>
          </w:tcPr>
          <w:p w14:paraId="09A2535F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ФГТ</w:t>
            </w:r>
          </w:p>
        </w:tc>
        <w:tc>
          <w:tcPr>
            <w:tcW w:w="926" w:type="dxa"/>
          </w:tcPr>
          <w:p w14:paraId="3365133E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ОРП</w:t>
            </w:r>
          </w:p>
        </w:tc>
        <w:tc>
          <w:tcPr>
            <w:tcW w:w="1016" w:type="dxa"/>
          </w:tcPr>
          <w:p w14:paraId="47A0000C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преп.</w:t>
            </w:r>
          </w:p>
        </w:tc>
        <w:tc>
          <w:tcPr>
            <w:tcW w:w="1525" w:type="dxa"/>
            <w:vMerge/>
          </w:tcPr>
          <w:p w14:paraId="602EB3FC" w14:textId="77777777" w:rsidR="00C863EE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EE" w14:paraId="0D446DF9" w14:textId="77777777" w:rsidTr="00D514EC">
        <w:tc>
          <w:tcPr>
            <w:tcW w:w="3261" w:type="dxa"/>
          </w:tcPr>
          <w:p w14:paraId="6E201FD9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«Одарённые дети»</w:t>
            </w:r>
          </w:p>
        </w:tc>
        <w:tc>
          <w:tcPr>
            <w:tcW w:w="1938" w:type="dxa"/>
          </w:tcPr>
          <w:p w14:paraId="6172ADCF" w14:textId="6B2C23C8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14:paraId="0782C049" w14:textId="1765B063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26" w:type="dxa"/>
          </w:tcPr>
          <w:p w14:paraId="3E175B14" w14:textId="332C7BD7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14:paraId="210DEEB3" w14:textId="4C97B195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14:paraId="2E8B1A1A" w14:textId="72849018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863EE" w14:paraId="2F389F50" w14:textId="77777777" w:rsidTr="00D514EC">
        <w:tc>
          <w:tcPr>
            <w:tcW w:w="3261" w:type="dxa"/>
          </w:tcPr>
          <w:p w14:paraId="0897FDDC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00">
              <w:rPr>
                <w:rFonts w:ascii="Times New Roman" w:hAnsi="Times New Roman" w:cs="Times New Roman"/>
                <w:sz w:val="28"/>
                <w:szCs w:val="28"/>
              </w:rPr>
              <w:t>«Любители искусства»</w:t>
            </w:r>
          </w:p>
        </w:tc>
        <w:tc>
          <w:tcPr>
            <w:tcW w:w="1938" w:type="dxa"/>
          </w:tcPr>
          <w:p w14:paraId="49F2839D" w14:textId="6298E94B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7" w:type="dxa"/>
          </w:tcPr>
          <w:p w14:paraId="77AFFBB1" w14:textId="1F3AD6C3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26" w:type="dxa"/>
          </w:tcPr>
          <w:p w14:paraId="3557B774" w14:textId="2F4DBBA0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16" w:type="dxa"/>
          </w:tcPr>
          <w:p w14:paraId="0125A440" w14:textId="5423B939" w:rsidR="00C863EE" w:rsidRPr="00C926F4" w:rsidRDefault="005E24C0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5" w:type="dxa"/>
          </w:tcPr>
          <w:p w14:paraId="1C1AED30" w14:textId="6ADF47B9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863EE" w14:paraId="587B7E5B" w14:textId="77777777" w:rsidTr="00D514EC">
        <w:tc>
          <w:tcPr>
            <w:tcW w:w="3261" w:type="dxa"/>
          </w:tcPr>
          <w:p w14:paraId="307BC143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1938" w:type="dxa"/>
          </w:tcPr>
          <w:p w14:paraId="16B1E948" w14:textId="12CF7E7E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7" w:type="dxa"/>
          </w:tcPr>
          <w:p w14:paraId="424F1CA3" w14:textId="3D346C09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926" w:type="dxa"/>
          </w:tcPr>
          <w:p w14:paraId="700A7CDE" w14:textId="1F215AF5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16" w:type="dxa"/>
          </w:tcPr>
          <w:p w14:paraId="5D6540D1" w14:textId="5DAB19A2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25" w:type="dxa"/>
          </w:tcPr>
          <w:p w14:paraId="1074689F" w14:textId="08033146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C863EE" w14:paraId="0C6E2914" w14:textId="77777777" w:rsidTr="00D514EC">
        <w:tc>
          <w:tcPr>
            <w:tcW w:w="3261" w:type="dxa"/>
          </w:tcPr>
          <w:p w14:paraId="5A2D47E6" w14:textId="77777777" w:rsidR="00C863EE" w:rsidRPr="00C926F4" w:rsidRDefault="00C863EE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1938" w:type="dxa"/>
          </w:tcPr>
          <w:p w14:paraId="162C21B7" w14:textId="7D860099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14:paraId="3616372F" w14:textId="18D1FA4D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6" w:type="dxa"/>
          </w:tcPr>
          <w:p w14:paraId="0D4FC76A" w14:textId="4A7C143E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16" w:type="dxa"/>
          </w:tcPr>
          <w:p w14:paraId="48A1EFF8" w14:textId="1521782D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</w:tcPr>
          <w:p w14:paraId="077FDB5B" w14:textId="400C0E2B" w:rsidR="00C863EE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559AC" w14:paraId="53D30725" w14:textId="77777777" w:rsidTr="000559AC">
        <w:tc>
          <w:tcPr>
            <w:tcW w:w="3261" w:type="dxa"/>
          </w:tcPr>
          <w:p w14:paraId="41EA3E84" w14:textId="0412B757" w:rsidR="000559AC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38" w:type="dxa"/>
          </w:tcPr>
          <w:p w14:paraId="526D1E20" w14:textId="29886DD3" w:rsidR="000559AC" w:rsidRPr="000559AC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AC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763" w:type="dxa"/>
            <w:gridSpan w:val="2"/>
          </w:tcPr>
          <w:p w14:paraId="0E9AE6AA" w14:textId="0FBE4218" w:rsidR="000559AC" w:rsidRPr="000559AC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AC">
              <w:rPr>
                <w:rFonts w:ascii="Times New Roman" w:hAnsi="Times New Roman" w:cs="Times New Roman"/>
                <w:b/>
                <w:sz w:val="28"/>
                <w:szCs w:val="28"/>
              </w:rPr>
              <w:t>1181</w:t>
            </w:r>
          </w:p>
        </w:tc>
        <w:tc>
          <w:tcPr>
            <w:tcW w:w="1016" w:type="dxa"/>
          </w:tcPr>
          <w:p w14:paraId="60423068" w14:textId="678FB922" w:rsidR="000559AC" w:rsidRPr="000559AC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AC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525" w:type="dxa"/>
          </w:tcPr>
          <w:p w14:paraId="6647F1D3" w14:textId="10FA460C" w:rsidR="000559AC" w:rsidRPr="000559AC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AC">
              <w:rPr>
                <w:rFonts w:ascii="Times New Roman" w:hAnsi="Times New Roman" w:cs="Times New Roman"/>
                <w:b/>
                <w:sz w:val="28"/>
                <w:szCs w:val="28"/>
              </w:rPr>
              <w:t>1310</w:t>
            </w:r>
          </w:p>
        </w:tc>
      </w:tr>
      <w:tr w:rsidR="000559AC" w14:paraId="221892E7" w14:textId="77777777" w:rsidTr="001478AE">
        <w:tc>
          <w:tcPr>
            <w:tcW w:w="3261" w:type="dxa"/>
          </w:tcPr>
          <w:p w14:paraId="44D6744F" w14:textId="29C76F17" w:rsidR="000559AC" w:rsidRPr="00C926F4" w:rsidRDefault="000559AC" w:rsidP="00994A0F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них, </w:t>
            </w:r>
            <w:r w:rsidRPr="00C926F4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</w:t>
            </w:r>
            <w:r w:rsidRPr="00C92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14:paraId="46EEFEAA" w14:textId="77777777" w:rsidR="000559AC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38D1D7" w14:textId="6C5DFE18" w:rsidR="000559AC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04" w:type="dxa"/>
            <w:gridSpan w:val="4"/>
          </w:tcPr>
          <w:p w14:paraId="47594669" w14:textId="77777777" w:rsidR="000559AC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6BE3DB" w14:textId="5969B533" w:rsidR="000559AC" w:rsidRPr="00C926F4" w:rsidRDefault="000559AC" w:rsidP="00D514EC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</w:tr>
    </w:tbl>
    <w:p w14:paraId="3B500C9D" w14:textId="77777777" w:rsidR="00267EB9" w:rsidRDefault="00267EB9" w:rsidP="00D514EC">
      <w:pPr>
        <w:pStyle w:val="a8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B4A4CB" w14:textId="34E2C6DC" w:rsidR="0083620E" w:rsidRDefault="0083620E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36240">
        <w:rPr>
          <w:rFonts w:ascii="Times New Roman" w:hAnsi="Times New Roman" w:cs="Times New Roman"/>
          <w:sz w:val="28"/>
          <w:szCs w:val="28"/>
          <w:highlight w:val="white"/>
        </w:rPr>
        <w:t>Воспитательная деятельность ориентирована как на формирование социально-значимых качеств, установок и ценностей ориентации личности, так и на создание благоприятных условий  для всестороннего гармоничного, духовного, интеллектуального и физического развития, самосовершенствования и творческой самореализации личности.</w:t>
      </w:r>
    </w:p>
    <w:p w14:paraId="2D22BCD0" w14:textId="77777777" w:rsidR="0083620E" w:rsidRDefault="0083620E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Школа, наряду с реализацией дополнительных общеобразовательных программ, выступает и как организатор и активный участник культурно-просветительской деятельности не только среди обучающихся и родителей, но и в социальном пространстве. Отмечается увеличение доли обучающихся, привлекаемых к участию в различных творческих мероприятиях.</w:t>
      </w:r>
    </w:p>
    <w:p w14:paraId="28B252D4" w14:textId="77777777" w:rsidR="0083620E" w:rsidRDefault="0083620E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Организуемая Школой культурно-просветительская деятельность предоставляет учащимся возможность обретения новых знаний, нового личностного опыта в разнообразных формах общения и взаимодействия с другими людьми, возможность новых событий и ролей в них. Планомерно расширяется сфера взаимодействия с другими образовательными и досуговыми учреждениями.</w:t>
      </w:r>
    </w:p>
    <w:p w14:paraId="7C93DAF6" w14:textId="77777777" w:rsidR="001A78C4" w:rsidRDefault="0083620E" w:rsidP="00D514EC">
      <w:pPr>
        <w:pStyle w:val="a8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Выступления и работы учеников и преподавателей востребованы, участники образовательного процесса являются желанными гостями на разных концертных площадках, что свидетельствует о высоком уровне исполнительского мастерства. Организованная деятельность культурно-просветительской и воспитательной работы стала одним из средств формирования положительного имиджа Школы. Активная работа в этом направлении повышает престиж учебного заведения, даёт много информации населению о работе учреждения.</w:t>
      </w:r>
    </w:p>
    <w:p w14:paraId="6B24F9BB" w14:textId="77777777" w:rsidR="004F330E" w:rsidRDefault="004F330E" w:rsidP="00D514EC">
      <w:pPr>
        <w:ind w:left="-142" w:firstLine="567"/>
      </w:pPr>
    </w:p>
    <w:sectPr w:rsidR="004F330E" w:rsidSect="00D514EC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752"/>
    <w:multiLevelType w:val="hybridMultilevel"/>
    <w:tmpl w:val="C8F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08F"/>
    <w:multiLevelType w:val="hybridMultilevel"/>
    <w:tmpl w:val="26C4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F54"/>
    <w:multiLevelType w:val="hybridMultilevel"/>
    <w:tmpl w:val="F328E03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FAA7A8D"/>
    <w:multiLevelType w:val="hybridMultilevel"/>
    <w:tmpl w:val="E57C557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8306E01"/>
    <w:multiLevelType w:val="hybridMultilevel"/>
    <w:tmpl w:val="A1C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3A6"/>
    <w:multiLevelType w:val="hybridMultilevel"/>
    <w:tmpl w:val="A9A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397D"/>
    <w:multiLevelType w:val="hybridMultilevel"/>
    <w:tmpl w:val="808C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211C3"/>
    <w:multiLevelType w:val="hybridMultilevel"/>
    <w:tmpl w:val="9EB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C"/>
    <w:rsid w:val="000559AC"/>
    <w:rsid w:val="00092F31"/>
    <w:rsid w:val="0009733F"/>
    <w:rsid w:val="000C30FA"/>
    <w:rsid w:val="00153CD7"/>
    <w:rsid w:val="001A78C4"/>
    <w:rsid w:val="00205931"/>
    <w:rsid w:val="002169DB"/>
    <w:rsid w:val="0026387A"/>
    <w:rsid w:val="00267EB9"/>
    <w:rsid w:val="002A68B8"/>
    <w:rsid w:val="00377712"/>
    <w:rsid w:val="003A29B1"/>
    <w:rsid w:val="003C038B"/>
    <w:rsid w:val="003C7C33"/>
    <w:rsid w:val="003F6400"/>
    <w:rsid w:val="004021AE"/>
    <w:rsid w:val="004F330E"/>
    <w:rsid w:val="00507174"/>
    <w:rsid w:val="00520865"/>
    <w:rsid w:val="005429A9"/>
    <w:rsid w:val="005A0414"/>
    <w:rsid w:val="005D2E4B"/>
    <w:rsid w:val="005E24C0"/>
    <w:rsid w:val="00684727"/>
    <w:rsid w:val="006E7523"/>
    <w:rsid w:val="00794372"/>
    <w:rsid w:val="007E04FA"/>
    <w:rsid w:val="007E7AF4"/>
    <w:rsid w:val="00823490"/>
    <w:rsid w:val="0083620E"/>
    <w:rsid w:val="00883CDF"/>
    <w:rsid w:val="00887B44"/>
    <w:rsid w:val="008B7829"/>
    <w:rsid w:val="008D23C8"/>
    <w:rsid w:val="008D404C"/>
    <w:rsid w:val="00994A0F"/>
    <w:rsid w:val="00A410E2"/>
    <w:rsid w:val="00B17E05"/>
    <w:rsid w:val="00BF50EC"/>
    <w:rsid w:val="00C863EE"/>
    <w:rsid w:val="00C926F4"/>
    <w:rsid w:val="00CA017B"/>
    <w:rsid w:val="00D00749"/>
    <w:rsid w:val="00D0376B"/>
    <w:rsid w:val="00D057E1"/>
    <w:rsid w:val="00D514EC"/>
    <w:rsid w:val="00DC446E"/>
    <w:rsid w:val="00DF6706"/>
    <w:rsid w:val="00F10FD2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E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DF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83620E"/>
    <w:rPr>
      <w:rFonts w:eastAsiaTheme="minorEastAsia"/>
    </w:rPr>
  </w:style>
  <w:style w:type="paragraph" w:styleId="a8">
    <w:name w:val="No Spacing"/>
    <w:link w:val="a7"/>
    <w:uiPriority w:val="1"/>
    <w:qFormat/>
    <w:rsid w:val="0083620E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8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DF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83620E"/>
    <w:rPr>
      <w:rFonts w:eastAsiaTheme="minorEastAsia"/>
    </w:rPr>
  </w:style>
  <w:style w:type="paragraph" w:styleId="a8">
    <w:name w:val="No Spacing"/>
    <w:link w:val="a7"/>
    <w:uiPriority w:val="1"/>
    <w:qFormat/>
    <w:rsid w:val="0083620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Ноутбук-3</cp:lastModifiedBy>
  <cp:revision>17</cp:revision>
  <cp:lastPrinted>2023-06-08T11:47:00Z</cp:lastPrinted>
  <dcterms:created xsi:type="dcterms:W3CDTF">2022-02-07T09:59:00Z</dcterms:created>
  <dcterms:modified xsi:type="dcterms:W3CDTF">2023-11-14T07:56:00Z</dcterms:modified>
</cp:coreProperties>
</file>