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EB" w:rsidRPr="00471331" w:rsidRDefault="002713EB" w:rsidP="00471331">
      <w:pPr>
        <w:shd w:val="clear" w:color="auto" w:fill="FFFFFF"/>
        <w:tabs>
          <w:tab w:val="left" w:pos="9141"/>
        </w:tabs>
        <w:spacing w:after="0"/>
        <w:ind w:left="-1418"/>
        <w:jc w:val="center"/>
        <w:rPr>
          <w:rFonts w:ascii="Times New Roman" w:hAnsi="Times New Roman"/>
          <w:spacing w:val="20"/>
          <w:sz w:val="20"/>
          <w:szCs w:val="20"/>
          <w:lang w:eastAsia="ru-RU"/>
        </w:rPr>
      </w:pPr>
      <w:r w:rsidRPr="00471331">
        <w:rPr>
          <w:rFonts w:ascii="Times New Roman" w:hAnsi="Times New Roman"/>
          <w:spacing w:val="20"/>
          <w:sz w:val="20"/>
          <w:szCs w:val="20"/>
          <w:lang w:eastAsia="ru-RU"/>
        </w:rPr>
        <w:t>М</w:t>
      </w:r>
      <w:r w:rsidR="004E03EF" w:rsidRPr="00471331">
        <w:rPr>
          <w:rFonts w:ascii="Times New Roman" w:hAnsi="Times New Roman"/>
          <w:spacing w:val="20"/>
          <w:sz w:val="20"/>
          <w:szCs w:val="20"/>
          <w:lang w:eastAsia="ru-RU"/>
        </w:rPr>
        <w:t>УНИЦИПАЛЬНОЕ АВТОНОМНОЕ ОБРАЗОВАТЕЛЬНОЕ</w:t>
      </w:r>
    </w:p>
    <w:p w:rsidR="004E03EF" w:rsidRPr="00471331" w:rsidRDefault="004E03EF" w:rsidP="00471331">
      <w:pPr>
        <w:shd w:val="clear" w:color="auto" w:fill="FFFFFF"/>
        <w:tabs>
          <w:tab w:val="left" w:pos="9141"/>
        </w:tabs>
        <w:spacing w:after="0"/>
        <w:ind w:left="-1418"/>
        <w:jc w:val="center"/>
        <w:rPr>
          <w:rFonts w:ascii="Times New Roman" w:hAnsi="Times New Roman"/>
          <w:spacing w:val="20"/>
          <w:sz w:val="20"/>
          <w:szCs w:val="20"/>
          <w:lang w:eastAsia="ru-RU"/>
        </w:rPr>
      </w:pPr>
      <w:r w:rsidRPr="00471331">
        <w:rPr>
          <w:rFonts w:ascii="Times New Roman" w:hAnsi="Times New Roman"/>
          <w:spacing w:val="20"/>
          <w:sz w:val="20"/>
          <w:szCs w:val="20"/>
          <w:lang w:eastAsia="ru-RU"/>
        </w:rPr>
        <w:t>УЧРЕЖДЕНИЕ ДОПОЛНИТЕЛЬНОГО ОБРАЗОВАНИЯ</w:t>
      </w:r>
    </w:p>
    <w:p w:rsidR="004E03EF" w:rsidRPr="00471331" w:rsidRDefault="004E03EF" w:rsidP="00471331">
      <w:pPr>
        <w:shd w:val="clear" w:color="auto" w:fill="FFFFFF"/>
        <w:tabs>
          <w:tab w:val="left" w:pos="9141"/>
        </w:tabs>
        <w:spacing w:after="0"/>
        <w:ind w:left="-1418"/>
        <w:jc w:val="center"/>
        <w:rPr>
          <w:rFonts w:ascii="Times New Roman" w:hAnsi="Times New Roman"/>
          <w:spacing w:val="20"/>
          <w:sz w:val="20"/>
          <w:szCs w:val="20"/>
          <w:lang w:eastAsia="ru-RU"/>
        </w:rPr>
      </w:pPr>
      <w:r w:rsidRPr="00471331">
        <w:rPr>
          <w:rFonts w:ascii="Times New Roman" w:hAnsi="Times New Roman"/>
          <w:spacing w:val="20"/>
          <w:sz w:val="20"/>
          <w:szCs w:val="20"/>
          <w:lang w:eastAsia="ru-RU"/>
        </w:rPr>
        <w:t>«ДЕТСКАЯ ШКОЛА ИСКУССТВ ЦЕЛИНСКОГО РАЙОНА»</w:t>
      </w:r>
    </w:p>
    <w:p w:rsidR="004E03EF" w:rsidRPr="00A76DD4" w:rsidRDefault="004E03EF" w:rsidP="004E03EF">
      <w:pPr>
        <w:shd w:val="clear" w:color="auto" w:fill="FFFFFF"/>
        <w:tabs>
          <w:tab w:val="left" w:pos="9141"/>
        </w:tabs>
        <w:spacing w:after="0"/>
        <w:ind w:left="-1418"/>
        <w:jc w:val="center"/>
        <w:rPr>
          <w:rFonts w:ascii="Times New Roman" w:hAnsi="Times New Roman"/>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b/>
          <w:spacing w:val="20"/>
          <w:sz w:val="28"/>
          <w:szCs w:val="28"/>
          <w:lang w:eastAsia="ru-RU"/>
        </w:rPr>
      </w:pPr>
    </w:p>
    <w:p w:rsidR="002713EB" w:rsidRPr="00A76DD4" w:rsidRDefault="002713EB" w:rsidP="00A76DD4">
      <w:pPr>
        <w:shd w:val="clear" w:color="auto" w:fill="FFFFFF"/>
        <w:tabs>
          <w:tab w:val="left" w:pos="9141"/>
        </w:tabs>
        <w:spacing w:after="0" w:line="480" w:lineRule="exact"/>
        <w:rPr>
          <w:rFonts w:ascii="Times New Roman" w:hAnsi="Times New Roman"/>
          <w:b/>
          <w:spacing w:val="20"/>
          <w:sz w:val="28"/>
          <w:szCs w:val="28"/>
          <w:lang w:eastAsia="ru-RU"/>
        </w:rPr>
      </w:pPr>
    </w:p>
    <w:p w:rsidR="002713EB" w:rsidRPr="00A76DD4" w:rsidRDefault="004E03EF" w:rsidP="0065106E">
      <w:pPr>
        <w:shd w:val="clear" w:color="auto" w:fill="FFFFFF"/>
        <w:tabs>
          <w:tab w:val="left" w:pos="9141"/>
        </w:tabs>
        <w:spacing w:after="0" w:line="480" w:lineRule="exact"/>
        <w:ind w:firstLine="580"/>
        <w:jc w:val="center"/>
        <w:rPr>
          <w:rFonts w:ascii="Times New Roman" w:hAnsi="Times New Roman"/>
          <w:spacing w:val="20"/>
          <w:sz w:val="44"/>
          <w:szCs w:val="44"/>
          <w:lang w:eastAsia="ru-RU"/>
        </w:rPr>
      </w:pPr>
      <w:r w:rsidRPr="00A76DD4">
        <w:rPr>
          <w:rFonts w:ascii="Times New Roman" w:hAnsi="Times New Roman"/>
          <w:spacing w:val="20"/>
          <w:sz w:val="44"/>
          <w:szCs w:val="44"/>
          <w:lang w:eastAsia="ru-RU"/>
        </w:rPr>
        <w:t xml:space="preserve">Методическое </w:t>
      </w:r>
      <w:r w:rsidR="000A35BB" w:rsidRPr="00A76DD4">
        <w:rPr>
          <w:rFonts w:ascii="Times New Roman" w:hAnsi="Times New Roman"/>
          <w:spacing w:val="20"/>
          <w:sz w:val="44"/>
          <w:szCs w:val="44"/>
          <w:lang w:eastAsia="ru-RU"/>
        </w:rPr>
        <w:t>занятие</w:t>
      </w:r>
    </w:p>
    <w:p w:rsidR="00A76DD4" w:rsidRDefault="004E03EF" w:rsidP="00A76DD4">
      <w:pPr>
        <w:spacing w:after="0" w:line="240" w:lineRule="auto"/>
        <w:jc w:val="center"/>
        <w:rPr>
          <w:rFonts w:ascii="Times New Roman" w:hAnsi="Times New Roman"/>
          <w:b/>
          <w:sz w:val="56"/>
          <w:szCs w:val="56"/>
        </w:rPr>
      </w:pPr>
      <w:r w:rsidRPr="00A76DD4">
        <w:rPr>
          <w:rFonts w:ascii="Times New Roman" w:hAnsi="Times New Roman"/>
          <w:b/>
          <w:sz w:val="56"/>
          <w:szCs w:val="56"/>
        </w:rPr>
        <w:t>«</w:t>
      </w:r>
      <w:r w:rsidR="002713EB" w:rsidRPr="00A76DD4">
        <w:rPr>
          <w:rFonts w:ascii="Times New Roman" w:hAnsi="Times New Roman"/>
          <w:b/>
          <w:sz w:val="56"/>
          <w:szCs w:val="56"/>
        </w:rPr>
        <w:t>Р</w:t>
      </w:r>
      <w:r w:rsidRPr="00A76DD4">
        <w:rPr>
          <w:rFonts w:ascii="Times New Roman" w:hAnsi="Times New Roman"/>
          <w:b/>
          <w:sz w:val="56"/>
          <w:szCs w:val="56"/>
        </w:rPr>
        <w:t xml:space="preserve">оль ансамбля в развитии музыкальных способностей </w:t>
      </w:r>
    </w:p>
    <w:p w:rsidR="00A76DD4" w:rsidRDefault="004E03EF" w:rsidP="00A76DD4">
      <w:pPr>
        <w:spacing w:after="0" w:line="240" w:lineRule="auto"/>
        <w:jc w:val="center"/>
        <w:rPr>
          <w:rFonts w:ascii="Times New Roman" w:hAnsi="Times New Roman"/>
          <w:b/>
          <w:sz w:val="56"/>
          <w:szCs w:val="56"/>
        </w:rPr>
      </w:pPr>
      <w:r w:rsidRPr="00A76DD4">
        <w:rPr>
          <w:rFonts w:ascii="Times New Roman" w:hAnsi="Times New Roman"/>
          <w:b/>
          <w:sz w:val="56"/>
          <w:szCs w:val="56"/>
        </w:rPr>
        <w:t xml:space="preserve">на начальном этапе обучения </w:t>
      </w:r>
    </w:p>
    <w:p w:rsidR="002713EB" w:rsidRPr="00A76DD4" w:rsidRDefault="004E03EF" w:rsidP="00A76DD4">
      <w:pPr>
        <w:spacing w:after="0" w:line="240" w:lineRule="auto"/>
        <w:jc w:val="center"/>
        <w:rPr>
          <w:rFonts w:ascii="Times New Roman" w:hAnsi="Times New Roman"/>
          <w:b/>
          <w:sz w:val="56"/>
          <w:szCs w:val="56"/>
        </w:rPr>
      </w:pPr>
      <w:r w:rsidRPr="00A76DD4">
        <w:rPr>
          <w:rFonts w:ascii="Times New Roman" w:hAnsi="Times New Roman"/>
          <w:b/>
          <w:sz w:val="56"/>
          <w:szCs w:val="56"/>
        </w:rPr>
        <w:t xml:space="preserve">в классе </w:t>
      </w:r>
      <w:r w:rsidR="00A76DD4" w:rsidRPr="00A76DD4">
        <w:rPr>
          <w:rFonts w:ascii="Times New Roman" w:hAnsi="Times New Roman"/>
          <w:b/>
          <w:sz w:val="56"/>
          <w:szCs w:val="56"/>
        </w:rPr>
        <w:t>фортепиано</w:t>
      </w:r>
      <w:r w:rsidRPr="00A76DD4">
        <w:rPr>
          <w:rFonts w:ascii="Times New Roman" w:hAnsi="Times New Roman"/>
          <w:b/>
          <w:sz w:val="56"/>
          <w:szCs w:val="56"/>
        </w:rPr>
        <w:t>»</w:t>
      </w: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b/>
          <w:spacing w:val="20"/>
          <w:sz w:val="56"/>
          <w:szCs w:val="56"/>
          <w:lang w:eastAsia="ru-RU"/>
        </w:rPr>
      </w:pPr>
    </w:p>
    <w:p w:rsidR="002713EB" w:rsidRPr="00A76DD4" w:rsidRDefault="002713EB" w:rsidP="0065106E">
      <w:pPr>
        <w:shd w:val="clear" w:color="auto" w:fill="FFFFFF"/>
        <w:tabs>
          <w:tab w:val="left" w:pos="9141"/>
        </w:tabs>
        <w:spacing w:after="0" w:line="480" w:lineRule="exact"/>
        <w:jc w:val="center"/>
        <w:rPr>
          <w:rFonts w:ascii="Times New Roman" w:hAnsi="Times New Roman"/>
          <w:b/>
          <w:spacing w:val="20"/>
          <w:sz w:val="28"/>
          <w:szCs w:val="28"/>
          <w:lang w:eastAsia="ru-RU"/>
        </w:rPr>
      </w:pPr>
    </w:p>
    <w:p w:rsidR="002713EB" w:rsidRPr="00A76DD4" w:rsidRDefault="002713EB" w:rsidP="0065106E">
      <w:pPr>
        <w:spacing w:after="0"/>
        <w:ind w:left="-1418"/>
        <w:jc w:val="center"/>
        <w:rPr>
          <w:rFonts w:ascii="Times New Roman" w:hAnsi="Times New Roman"/>
          <w:b/>
          <w:color w:val="000000"/>
          <w:spacing w:val="20"/>
          <w:sz w:val="28"/>
          <w:szCs w:val="28"/>
          <w:lang w:eastAsia="ru-RU"/>
        </w:rPr>
      </w:pPr>
    </w:p>
    <w:p w:rsidR="002713EB" w:rsidRPr="00A76DD4" w:rsidRDefault="002713EB" w:rsidP="0065106E">
      <w:pPr>
        <w:spacing w:after="0"/>
        <w:ind w:left="-1418"/>
        <w:jc w:val="center"/>
        <w:rPr>
          <w:rFonts w:ascii="Times New Roman" w:hAnsi="Times New Roman"/>
          <w:b/>
          <w:color w:val="000000"/>
          <w:spacing w:val="20"/>
          <w:sz w:val="28"/>
          <w:szCs w:val="28"/>
          <w:lang w:eastAsia="ru-RU"/>
        </w:rPr>
      </w:pPr>
    </w:p>
    <w:p w:rsidR="002713EB" w:rsidRPr="00A76DD4" w:rsidRDefault="002713EB" w:rsidP="0065106E">
      <w:pPr>
        <w:spacing w:after="0"/>
        <w:ind w:left="-1418"/>
        <w:jc w:val="center"/>
        <w:rPr>
          <w:rFonts w:ascii="Times New Roman" w:hAnsi="Times New Roman"/>
          <w:b/>
          <w:color w:val="000000"/>
          <w:spacing w:val="20"/>
          <w:sz w:val="28"/>
          <w:szCs w:val="28"/>
          <w:lang w:eastAsia="ru-RU"/>
        </w:rPr>
      </w:pPr>
    </w:p>
    <w:p w:rsidR="002713EB" w:rsidRPr="00A76DD4" w:rsidRDefault="002713EB" w:rsidP="0065106E">
      <w:pPr>
        <w:spacing w:after="0"/>
        <w:ind w:left="-1418"/>
        <w:jc w:val="center"/>
        <w:rPr>
          <w:rFonts w:ascii="Times New Roman" w:hAnsi="Times New Roman"/>
          <w:b/>
          <w:color w:val="000000"/>
          <w:spacing w:val="20"/>
          <w:sz w:val="28"/>
          <w:szCs w:val="28"/>
          <w:lang w:eastAsia="ru-RU"/>
        </w:rPr>
      </w:pPr>
    </w:p>
    <w:p w:rsidR="002713EB" w:rsidRPr="00A76DD4" w:rsidRDefault="00A76DD4" w:rsidP="0065106E">
      <w:pPr>
        <w:spacing w:after="0"/>
        <w:ind w:left="-1418"/>
        <w:jc w:val="right"/>
        <w:rPr>
          <w:rFonts w:ascii="Times New Roman" w:hAnsi="Times New Roman"/>
          <w:color w:val="000000"/>
          <w:spacing w:val="20"/>
          <w:sz w:val="28"/>
          <w:szCs w:val="28"/>
          <w:lang w:eastAsia="ru-RU"/>
        </w:rPr>
      </w:pPr>
      <w:r>
        <w:rPr>
          <w:rFonts w:ascii="Times New Roman" w:hAnsi="Times New Roman"/>
          <w:color w:val="000000"/>
          <w:spacing w:val="20"/>
          <w:sz w:val="28"/>
          <w:szCs w:val="28"/>
          <w:lang w:eastAsia="ru-RU"/>
        </w:rPr>
        <w:t>Подготовила и провела</w:t>
      </w:r>
      <w:r w:rsidR="002713EB" w:rsidRPr="00A76DD4">
        <w:rPr>
          <w:rFonts w:ascii="Times New Roman" w:hAnsi="Times New Roman"/>
          <w:color w:val="000000"/>
          <w:spacing w:val="20"/>
          <w:sz w:val="28"/>
          <w:szCs w:val="28"/>
          <w:lang w:eastAsia="ru-RU"/>
        </w:rPr>
        <w:t>:</w:t>
      </w:r>
    </w:p>
    <w:p w:rsidR="00A76DD4" w:rsidRPr="00A76DD4" w:rsidRDefault="00A76DD4" w:rsidP="0065106E">
      <w:pPr>
        <w:spacing w:after="0"/>
        <w:ind w:left="-1418"/>
        <w:jc w:val="right"/>
        <w:rPr>
          <w:rFonts w:ascii="Times New Roman" w:hAnsi="Times New Roman"/>
          <w:color w:val="000000"/>
          <w:spacing w:val="20"/>
          <w:sz w:val="28"/>
          <w:szCs w:val="28"/>
          <w:lang w:eastAsia="ru-RU"/>
        </w:rPr>
      </w:pPr>
      <w:r w:rsidRPr="00A76DD4">
        <w:rPr>
          <w:rFonts w:ascii="Times New Roman" w:hAnsi="Times New Roman"/>
          <w:color w:val="000000"/>
          <w:spacing w:val="20"/>
          <w:sz w:val="28"/>
          <w:szCs w:val="28"/>
          <w:lang w:eastAsia="ru-RU"/>
        </w:rPr>
        <w:t>п</w:t>
      </w:r>
      <w:r w:rsidR="004E03EF" w:rsidRPr="00A76DD4">
        <w:rPr>
          <w:rFonts w:ascii="Times New Roman" w:hAnsi="Times New Roman"/>
          <w:color w:val="000000"/>
          <w:spacing w:val="20"/>
          <w:sz w:val="28"/>
          <w:szCs w:val="28"/>
          <w:lang w:eastAsia="ru-RU"/>
        </w:rPr>
        <w:t xml:space="preserve">реподаватель </w:t>
      </w:r>
    </w:p>
    <w:p w:rsidR="004E03EF" w:rsidRPr="00A76DD4" w:rsidRDefault="004E03EF" w:rsidP="0065106E">
      <w:pPr>
        <w:spacing w:after="0"/>
        <w:ind w:left="-1418"/>
        <w:jc w:val="right"/>
        <w:rPr>
          <w:rFonts w:ascii="Times New Roman" w:hAnsi="Times New Roman"/>
          <w:color w:val="000000"/>
          <w:spacing w:val="20"/>
          <w:sz w:val="28"/>
          <w:szCs w:val="28"/>
          <w:lang w:eastAsia="ru-RU"/>
        </w:rPr>
      </w:pPr>
      <w:r w:rsidRPr="00A76DD4">
        <w:rPr>
          <w:rFonts w:ascii="Times New Roman" w:hAnsi="Times New Roman"/>
          <w:color w:val="000000"/>
          <w:spacing w:val="20"/>
          <w:sz w:val="28"/>
          <w:szCs w:val="28"/>
          <w:lang w:eastAsia="ru-RU"/>
        </w:rPr>
        <w:t>фортепианного отделения</w:t>
      </w:r>
    </w:p>
    <w:p w:rsidR="002713EB" w:rsidRPr="00A76DD4" w:rsidRDefault="004E03EF" w:rsidP="0065106E">
      <w:pPr>
        <w:spacing w:after="0"/>
        <w:ind w:left="-1418"/>
        <w:jc w:val="right"/>
        <w:rPr>
          <w:rFonts w:ascii="Times New Roman" w:hAnsi="Times New Roman"/>
          <w:color w:val="000000"/>
          <w:spacing w:val="20"/>
          <w:sz w:val="28"/>
          <w:szCs w:val="28"/>
          <w:lang w:eastAsia="ru-RU"/>
        </w:rPr>
      </w:pPr>
      <w:r w:rsidRPr="00A76DD4">
        <w:rPr>
          <w:rFonts w:ascii="Times New Roman" w:hAnsi="Times New Roman"/>
          <w:color w:val="000000"/>
          <w:spacing w:val="20"/>
          <w:sz w:val="28"/>
          <w:szCs w:val="28"/>
          <w:lang w:eastAsia="ru-RU"/>
        </w:rPr>
        <w:t>Оруджова С.И.</w:t>
      </w:r>
    </w:p>
    <w:p w:rsidR="002713EB" w:rsidRPr="00A76DD4" w:rsidRDefault="002713EB" w:rsidP="0065106E">
      <w:pPr>
        <w:spacing w:after="0"/>
        <w:ind w:left="-1418"/>
        <w:jc w:val="right"/>
        <w:rPr>
          <w:rFonts w:ascii="Times New Roman" w:hAnsi="Times New Roman"/>
          <w:color w:val="000000"/>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spacing w:val="20"/>
          <w:sz w:val="28"/>
          <w:szCs w:val="28"/>
          <w:lang w:eastAsia="ru-RU"/>
        </w:rPr>
      </w:pPr>
    </w:p>
    <w:p w:rsidR="002713EB" w:rsidRPr="00A76DD4" w:rsidRDefault="002713EB" w:rsidP="0065106E">
      <w:pPr>
        <w:shd w:val="clear" w:color="auto" w:fill="FFFFFF"/>
        <w:tabs>
          <w:tab w:val="left" w:pos="9141"/>
        </w:tabs>
        <w:spacing w:after="0" w:line="480" w:lineRule="exact"/>
        <w:ind w:firstLine="580"/>
        <w:jc w:val="center"/>
        <w:rPr>
          <w:rFonts w:ascii="Times New Roman" w:hAnsi="Times New Roman"/>
          <w:spacing w:val="20"/>
          <w:sz w:val="28"/>
          <w:szCs w:val="28"/>
          <w:lang w:eastAsia="ru-RU"/>
        </w:rPr>
      </w:pPr>
    </w:p>
    <w:p w:rsidR="002713EB" w:rsidRPr="00A76DD4" w:rsidRDefault="002713EB" w:rsidP="00A76DD4">
      <w:pPr>
        <w:shd w:val="clear" w:color="auto" w:fill="FFFFFF"/>
        <w:tabs>
          <w:tab w:val="left" w:pos="9141"/>
        </w:tabs>
        <w:spacing w:after="0" w:line="480" w:lineRule="exact"/>
        <w:rPr>
          <w:rFonts w:ascii="Times New Roman" w:hAnsi="Times New Roman"/>
          <w:b/>
          <w:spacing w:val="20"/>
          <w:sz w:val="28"/>
          <w:szCs w:val="28"/>
          <w:lang w:eastAsia="ru-RU"/>
        </w:rPr>
      </w:pPr>
    </w:p>
    <w:p w:rsidR="002713EB" w:rsidRPr="00A76DD4" w:rsidRDefault="002713EB" w:rsidP="0065106E">
      <w:pPr>
        <w:shd w:val="clear" w:color="auto" w:fill="FFFFFF"/>
        <w:tabs>
          <w:tab w:val="left" w:pos="9141"/>
        </w:tabs>
        <w:spacing w:after="0" w:line="480" w:lineRule="exact"/>
        <w:ind w:left="-1418"/>
        <w:jc w:val="center"/>
        <w:rPr>
          <w:rFonts w:ascii="Times New Roman" w:hAnsi="Times New Roman"/>
          <w:i/>
          <w:spacing w:val="20"/>
          <w:sz w:val="28"/>
          <w:szCs w:val="28"/>
          <w:lang w:eastAsia="ru-RU"/>
        </w:rPr>
      </w:pPr>
    </w:p>
    <w:p w:rsidR="002713EB" w:rsidRDefault="002713EB" w:rsidP="0065106E">
      <w:pPr>
        <w:shd w:val="clear" w:color="auto" w:fill="FFFFFF"/>
        <w:tabs>
          <w:tab w:val="left" w:pos="9141"/>
        </w:tabs>
        <w:spacing w:after="0" w:line="480" w:lineRule="exact"/>
        <w:ind w:left="-1418"/>
        <w:jc w:val="center"/>
        <w:rPr>
          <w:rFonts w:ascii="Times New Roman" w:hAnsi="Times New Roman"/>
          <w:b/>
          <w:sz w:val="28"/>
          <w:szCs w:val="28"/>
        </w:rPr>
      </w:pPr>
    </w:p>
    <w:p w:rsidR="005D18E8" w:rsidRPr="00A76DD4" w:rsidRDefault="005D18E8" w:rsidP="0065106E">
      <w:pPr>
        <w:shd w:val="clear" w:color="auto" w:fill="FFFFFF"/>
        <w:tabs>
          <w:tab w:val="left" w:pos="9141"/>
        </w:tabs>
        <w:spacing w:after="0" w:line="480" w:lineRule="exact"/>
        <w:ind w:left="-1418"/>
        <w:jc w:val="center"/>
        <w:rPr>
          <w:rFonts w:ascii="Times New Roman" w:hAnsi="Times New Roman"/>
          <w:b/>
          <w:sz w:val="28"/>
          <w:szCs w:val="28"/>
        </w:rPr>
      </w:pPr>
    </w:p>
    <w:p w:rsidR="004E03EF" w:rsidRPr="00A76DD4" w:rsidRDefault="005D18E8" w:rsidP="0065106E">
      <w:pPr>
        <w:shd w:val="clear" w:color="auto" w:fill="FFFFFF"/>
        <w:tabs>
          <w:tab w:val="left" w:pos="9141"/>
        </w:tabs>
        <w:spacing w:after="0" w:line="480" w:lineRule="exact"/>
        <w:ind w:left="-1418"/>
        <w:jc w:val="center"/>
        <w:rPr>
          <w:rFonts w:ascii="Times New Roman" w:hAnsi="Times New Roman"/>
          <w:sz w:val="28"/>
          <w:szCs w:val="28"/>
        </w:rPr>
      </w:pPr>
      <w:r>
        <w:rPr>
          <w:rFonts w:ascii="Times New Roman" w:hAnsi="Times New Roman"/>
          <w:sz w:val="28"/>
          <w:szCs w:val="28"/>
        </w:rPr>
        <w:t xml:space="preserve">         </w:t>
      </w:r>
      <w:r w:rsidR="004E03EF" w:rsidRPr="00A76DD4">
        <w:rPr>
          <w:rFonts w:ascii="Times New Roman" w:hAnsi="Times New Roman"/>
          <w:sz w:val="28"/>
          <w:szCs w:val="28"/>
        </w:rPr>
        <w:t>03.11.2022</w:t>
      </w:r>
      <w:r w:rsidR="00A76DD4" w:rsidRPr="00A76DD4">
        <w:rPr>
          <w:rFonts w:ascii="Times New Roman" w:hAnsi="Times New Roman"/>
          <w:sz w:val="28"/>
          <w:szCs w:val="28"/>
        </w:rPr>
        <w:t xml:space="preserve"> </w:t>
      </w:r>
      <w:r w:rsidR="004E03EF" w:rsidRPr="00A76DD4">
        <w:rPr>
          <w:rFonts w:ascii="Times New Roman" w:hAnsi="Times New Roman"/>
          <w:sz w:val="28"/>
          <w:szCs w:val="28"/>
        </w:rPr>
        <w:t>г.</w:t>
      </w:r>
    </w:p>
    <w:p w:rsidR="002713EB" w:rsidRPr="005D18E8" w:rsidRDefault="005D18E8" w:rsidP="005D18E8">
      <w:pPr>
        <w:spacing w:after="0"/>
        <w:ind w:left="-851" w:firstLine="284"/>
        <w:jc w:val="both"/>
        <w:rPr>
          <w:rFonts w:ascii="Times New Roman" w:hAnsi="Times New Roman"/>
          <w:sz w:val="28"/>
          <w:szCs w:val="28"/>
        </w:rPr>
      </w:pPr>
      <w:r>
        <w:rPr>
          <w:rFonts w:ascii="Times New Roman" w:hAnsi="Times New Roman"/>
          <w:sz w:val="28"/>
          <w:szCs w:val="28"/>
        </w:rPr>
        <w:t xml:space="preserve"> </w:t>
      </w:r>
    </w:p>
    <w:p w:rsidR="00FB4250" w:rsidRPr="00FB4250" w:rsidRDefault="00FB4250" w:rsidP="00FB4250">
      <w:pPr>
        <w:spacing w:after="0"/>
        <w:ind w:left="-851" w:firstLine="284"/>
        <w:jc w:val="center"/>
        <w:rPr>
          <w:rFonts w:ascii="Times New Roman" w:hAnsi="Times New Roman"/>
          <w:b/>
          <w:sz w:val="28"/>
          <w:szCs w:val="28"/>
        </w:rPr>
      </w:pPr>
      <w:r w:rsidRPr="00FB4250">
        <w:rPr>
          <w:rFonts w:ascii="Times New Roman" w:hAnsi="Times New Roman"/>
          <w:b/>
          <w:sz w:val="28"/>
          <w:szCs w:val="28"/>
        </w:rPr>
        <w:lastRenderedPageBreak/>
        <w:t>Введение</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Цель и специфика обучения детей в классе фортепиано - воспитание грамотных любителей музыки,  расширение их кругозора,  формирование творческих способностей,  музыкально-художественного вкуса,  а при индивидуальных занятиях - приобретение чисто профессиональных навыков музицирования: игры в ансамбле,  подбор по слуху,  чтение с листа,  транспонирование.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«Зажечь», «заразить» ребёнка желанием овладеть языком музыки – главнейшая из первоначальных задач педагога.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В классе фортепиано применяются различные формы работы.  Среди них особыми развивающими возможностями обладает </w:t>
      </w:r>
      <w:proofErr w:type="gramStart"/>
      <w:r w:rsidRPr="00A76DD4">
        <w:rPr>
          <w:rFonts w:ascii="Times New Roman" w:hAnsi="Times New Roman"/>
          <w:sz w:val="28"/>
          <w:szCs w:val="28"/>
        </w:rPr>
        <w:t>ансамблевое</w:t>
      </w:r>
      <w:proofErr w:type="gramEnd"/>
      <w:r w:rsidRPr="00A76DD4">
        <w:rPr>
          <w:rFonts w:ascii="Times New Roman" w:hAnsi="Times New Roman"/>
          <w:sz w:val="28"/>
          <w:szCs w:val="28"/>
        </w:rPr>
        <w:t xml:space="preserve"> музицирование.  Коллективное инструментальное музицирование – это одна из самых доступных форм ознакомления учащихся с миром музыки. Творческая атмосфера этих занятий предполагает активное участие детей в учебном процессе. Радость и удовольствие от совместного музицирования с первых дней обучения – залог интереса к этому виду искусства – музыке. При этом каждый ребёнок становится активным участником ансамбля, независимо от уровня его способностей в данный момент, что способствует психологической раскованности, свободе, дружелюбной атмосфере.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Педагоги-практики знают,  что игра в ансамбле как нельзя лучше дисциплинирует ритмику,  совершенствует умение читать с листа,  является незаменимой с точки зрения выработки технических навыков и умений,  необходимых для сольного исполнения. </w:t>
      </w:r>
      <w:proofErr w:type="gramStart"/>
      <w:r w:rsidRPr="00A76DD4">
        <w:rPr>
          <w:rFonts w:ascii="Times New Roman" w:hAnsi="Times New Roman"/>
          <w:sz w:val="28"/>
          <w:szCs w:val="28"/>
        </w:rPr>
        <w:t>Совместное</w:t>
      </w:r>
      <w:proofErr w:type="gramEnd"/>
      <w:r w:rsidRPr="00A76DD4">
        <w:rPr>
          <w:rFonts w:ascii="Times New Roman" w:hAnsi="Times New Roman"/>
          <w:sz w:val="28"/>
          <w:szCs w:val="28"/>
        </w:rPr>
        <w:t xml:space="preserve">  музицирование способствует развитию таких качеств, как внимательность, ответственность, дисциплинированность, целеустремлённость, коллективизм. Еще важнее то,  что ансамблевое музицирование учит слушать партнера,  учит музыкальному мышлению.  </w:t>
      </w:r>
    </w:p>
    <w:p w:rsidR="002713EB" w:rsidRPr="00A76DD4" w:rsidRDefault="002713EB" w:rsidP="0065106E">
      <w:pPr>
        <w:spacing w:after="0"/>
        <w:ind w:left="-851" w:firstLine="284"/>
        <w:jc w:val="both"/>
        <w:rPr>
          <w:rFonts w:ascii="Times New Roman" w:hAnsi="Times New Roman"/>
          <w:sz w:val="28"/>
          <w:szCs w:val="28"/>
        </w:rPr>
      </w:pPr>
      <w:proofErr w:type="gramStart"/>
      <w:r w:rsidRPr="00A76DD4">
        <w:rPr>
          <w:rFonts w:ascii="Times New Roman" w:hAnsi="Times New Roman"/>
          <w:sz w:val="28"/>
          <w:szCs w:val="28"/>
        </w:rPr>
        <w:t>В отличие от других видов совместной игры,  фортепианный дуэт объединяет исполнителей одной и той же «специальности»,  что в значительной степени облегчает их взаимопонимание.</w:t>
      </w:r>
      <w:proofErr w:type="gramEnd"/>
      <w:r w:rsidRPr="00A76DD4">
        <w:rPr>
          <w:rFonts w:ascii="Times New Roman" w:hAnsi="Times New Roman"/>
          <w:sz w:val="28"/>
          <w:szCs w:val="28"/>
        </w:rPr>
        <w:t xml:space="preserve">  Несмотря на то,  что курс фортепианного ансамбля давно входит в обязательные учебные планы,  к сожалению, до сих пор нет никаких методических пособий  помогающих педагогам.</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Цель работы – обобщение  наиболее ценного, что издано на тему развития навыков ансамблевого музицирования в классе фортепиано.</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Для достижения её потребовалось решить следующие задачи: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1.Изучить литературу по данному вопросу.</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2.Проследить историю развития фортепианного дуэта.</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3.Рассмотреть специфику техники совместного исполнительства.</w:t>
      </w:r>
    </w:p>
    <w:p w:rsidR="002713EB" w:rsidRDefault="002713EB" w:rsidP="005D18E8">
      <w:pPr>
        <w:spacing w:after="0"/>
        <w:ind w:left="-851" w:firstLine="284"/>
        <w:jc w:val="both"/>
        <w:rPr>
          <w:rFonts w:ascii="Times New Roman" w:hAnsi="Times New Roman"/>
          <w:sz w:val="28"/>
          <w:szCs w:val="28"/>
        </w:rPr>
      </w:pPr>
      <w:r w:rsidRPr="00A76DD4">
        <w:rPr>
          <w:rFonts w:ascii="Times New Roman" w:hAnsi="Times New Roman"/>
          <w:sz w:val="28"/>
          <w:szCs w:val="28"/>
        </w:rPr>
        <w:t>Данные рекомендации адресованы преподавателям фортепиано детских школ искусств, детских музыкальных школ.</w:t>
      </w:r>
    </w:p>
    <w:p w:rsidR="005D18E8" w:rsidRPr="005D18E8" w:rsidRDefault="005D18E8" w:rsidP="005D18E8">
      <w:pPr>
        <w:spacing w:after="0"/>
        <w:ind w:left="-851" w:firstLine="284"/>
        <w:jc w:val="both"/>
        <w:rPr>
          <w:rFonts w:ascii="Times New Roman" w:hAnsi="Times New Roman"/>
          <w:sz w:val="16"/>
          <w:szCs w:val="16"/>
        </w:rPr>
      </w:pPr>
    </w:p>
    <w:p w:rsidR="005D18E8" w:rsidRDefault="005D18E8" w:rsidP="0065106E">
      <w:pPr>
        <w:spacing w:after="0"/>
        <w:ind w:left="-851" w:firstLine="284"/>
        <w:jc w:val="center"/>
        <w:rPr>
          <w:rFonts w:ascii="Times New Roman" w:hAnsi="Times New Roman"/>
          <w:b/>
          <w:sz w:val="28"/>
          <w:szCs w:val="28"/>
        </w:rPr>
      </w:pPr>
    </w:p>
    <w:p w:rsidR="005D18E8" w:rsidRDefault="005D18E8" w:rsidP="00FB4250">
      <w:pPr>
        <w:spacing w:after="0"/>
        <w:rPr>
          <w:rFonts w:ascii="Times New Roman" w:hAnsi="Times New Roman"/>
          <w:b/>
          <w:sz w:val="28"/>
          <w:szCs w:val="28"/>
        </w:rPr>
      </w:pPr>
    </w:p>
    <w:p w:rsidR="005D18E8" w:rsidRDefault="002713EB" w:rsidP="005D18E8">
      <w:pPr>
        <w:spacing w:after="0"/>
        <w:ind w:left="-851" w:firstLine="284"/>
        <w:jc w:val="center"/>
        <w:rPr>
          <w:rFonts w:ascii="Times New Roman" w:hAnsi="Times New Roman"/>
          <w:b/>
          <w:sz w:val="28"/>
          <w:szCs w:val="28"/>
        </w:rPr>
      </w:pPr>
      <w:r w:rsidRPr="00A76DD4">
        <w:rPr>
          <w:rFonts w:ascii="Times New Roman" w:hAnsi="Times New Roman"/>
          <w:b/>
          <w:sz w:val="28"/>
          <w:szCs w:val="28"/>
        </w:rPr>
        <w:t>История фортепианного дуэта</w:t>
      </w:r>
    </w:p>
    <w:p w:rsidR="002713EB" w:rsidRPr="005D18E8" w:rsidRDefault="005D18E8" w:rsidP="005D18E8">
      <w:pPr>
        <w:spacing w:after="0"/>
        <w:ind w:left="-851" w:firstLine="284"/>
        <w:rPr>
          <w:rFonts w:ascii="Times New Roman" w:hAnsi="Times New Roman"/>
          <w:b/>
          <w:sz w:val="28"/>
          <w:szCs w:val="28"/>
        </w:rPr>
      </w:pPr>
      <w:r>
        <w:rPr>
          <w:rFonts w:ascii="Times New Roman" w:hAnsi="Times New Roman"/>
          <w:b/>
          <w:sz w:val="28"/>
          <w:szCs w:val="28"/>
        </w:rPr>
        <w:lastRenderedPageBreak/>
        <w:t xml:space="preserve"> </w:t>
      </w:r>
      <w:r w:rsidR="002713EB" w:rsidRPr="00A76DD4">
        <w:rPr>
          <w:rFonts w:ascii="Times New Roman" w:hAnsi="Times New Roman"/>
          <w:sz w:val="28"/>
          <w:szCs w:val="28"/>
        </w:rPr>
        <w:t xml:space="preserve">Четырехручный дуэт — это единственный род ансамбля, когда два человека занимаются музыкой на одном инструменте.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Особенности игры в 4 руки лучше выявляются при сравнении ее с игрой пианистов на двух фортепиано.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Отличия между этими ансамблями очень большие. Два инструмента дают исполнителям гораздо больше свободы, независимость в использовании регистров, педалей и т.д., в то время как близкое соседство пианистов за одной клавиатурой способствует их внутреннему единству, сопереживанию. Различия в характере ансамблей отразились и в музыке, созданной для них: произведения для двух фортепиано тяготеют к виртуозности, </w:t>
      </w:r>
      <w:proofErr w:type="spellStart"/>
      <w:r w:rsidRPr="00A76DD4">
        <w:rPr>
          <w:rFonts w:ascii="Times New Roman" w:hAnsi="Times New Roman"/>
          <w:sz w:val="28"/>
          <w:szCs w:val="28"/>
        </w:rPr>
        <w:t>концертности</w:t>
      </w:r>
      <w:proofErr w:type="spellEnd"/>
      <w:r w:rsidRPr="00A76DD4">
        <w:rPr>
          <w:rFonts w:ascii="Times New Roman" w:hAnsi="Times New Roman"/>
          <w:sz w:val="28"/>
          <w:szCs w:val="28"/>
        </w:rPr>
        <w:t xml:space="preserve">; произведения же для четырехручного дуэта — к стилю камерного музицирования. Фортепианный дуэт на одном рояле сформировался как жанр в </w:t>
      </w:r>
      <w:r w:rsidRPr="00A76DD4">
        <w:rPr>
          <w:rFonts w:ascii="Times New Roman" w:hAnsi="Times New Roman"/>
          <w:sz w:val="28"/>
          <w:szCs w:val="28"/>
          <w:lang w:val="en-US"/>
        </w:rPr>
        <w:t>XIX</w:t>
      </w:r>
      <w:r w:rsidRPr="00A76DD4">
        <w:rPr>
          <w:rFonts w:ascii="Times New Roman" w:hAnsi="Times New Roman"/>
          <w:sz w:val="28"/>
          <w:szCs w:val="28"/>
        </w:rPr>
        <w:t xml:space="preserve"> столетии, и тому было немало объективных причин.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Клавишные инструменты прошлых веков, такие как клавесин и клавикорд, имели слишком малую клавиатуру, чтобы за ней могли легко разместиться два исполнителя. Их звук был сравнительно небольшим и не мог существенно зависеть от количества играемых нот. Кроме того, изящный контрапунктический стиль клавиатурных произведений </w:t>
      </w:r>
      <w:r w:rsidRPr="00A76DD4">
        <w:rPr>
          <w:rFonts w:ascii="Times New Roman" w:hAnsi="Times New Roman"/>
          <w:sz w:val="28"/>
          <w:szCs w:val="28"/>
          <w:lang w:val="en-US"/>
        </w:rPr>
        <w:t>XVI</w:t>
      </w:r>
      <w:r w:rsidRPr="00A76DD4">
        <w:rPr>
          <w:rFonts w:ascii="Times New Roman" w:hAnsi="Times New Roman"/>
          <w:sz w:val="28"/>
          <w:szCs w:val="28"/>
        </w:rPr>
        <w:t xml:space="preserve"> — первой половины </w:t>
      </w:r>
      <w:r w:rsidRPr="00A76DD4">
        <w:rPr>
          <w:rFonts w:ascii="Times New Roman" w:hAnsi="Times New Roman"/>
          <w:sz w:val="28"/>
          <w:szCs w:val="28"/>
          <w:lang w:val="en-US"/>
        </w:rPr>
        <w:t>XVIII</w:t>
      </w:r>
      <w:r w:rsidRPr="00A76DD4">
        <w:rPr>
          <w:rFonts w:ascii="Times New Roman" w:hAnsi="Times New Roman"/>
          <w:sz w:val="28"/>
          <w:szCs w:val="28"/>
        </w:rPr>
        <w:t xml:space="preserve"> века не имел нужды более чем в одном исполнителе.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Иная картина возникла, когда появилось молоточковое фортепиано с расширенным диапазоном, со способностью к постепенному увеличению или уменьшению звучности, с дополнительным резонатором педали и т.д.  Этот инструмент скрывал в себе особые возможности при игре двух пианистов. Значительно возрастала полнота и сила его звучания, открывались неведомые регистровые краски — а новый гомофонный стиль музыки этого очень нуждался.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Развитие молодого вида ансамбля (фортепианного дуэта) шло стремительными темпами. К началу </w:t>
      </w:r>
      <w:r w:rsidRPr="00A76DD4">
        <w:rPr>
          <w:rFonts w:ascii="Times New Roman" w:hAnsi="Times New Roman"/>
          <w:sz w:val="28"/>
          <w:szCs w:val="28"/>
          <w:lang w:val="en-US"/>
        </w:rPr>
        <w:t>XIX</w:t>
      </w:r>
      <w:r w:rsidRPr="00A76DD4">
        <w:rPr>
          <w:rFonts w:ascii="Times New Roman" w:hAnsi="Times New Roman"/>
          <w:sz w:val="28"/>
          <w:szCs w:val="28"/>
        </w:rPr>
        <w:t xml:space="preserve"> века он располагал обширным репертуаром и утвердился как полноправная самостоятельная форма музицирования.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Важнейшая  причина столь быстрого распространения и большой популярности фортепианного дуэта заключалась в его  демократичности. Четырехручные произведения конца </w:t>
      </w:r>
      <w:r w:rsidRPr="00A76DD4">
        <w:rPr>
          <w:rFonts w:ascii="Times New Roman" w:hAnsi="Times New Roman"/>
          <w:sz w:val="28"/>
          <w:szCs w:val="28"/>
          <w:lang w:val="en-US"/>
        </w:rPr>
        <w:t>XVIII</w:t>
      </w:r>
      <w:r w:rsidRPr="00A76DD4">
        <w:rPr>
          <w:rFonts w:ascii="Times New Roman" w:hAnsi="Times New Roman"/>
          <w:sz w:val="28"/>
          <w:szCs w:val="28"/>
        </w:rPr>
        <w:t xml:space="preserve"> — начала </w:t>
      </w:r>
      <w:r w:rsidRPr="00A76DD4">
        <w:rPr>
          <w:rFonts w:ascii="Times New Roman" w:hAnsi="Times New Roman"/>
          <w:sz w:val="28"/>
          <w:szCs w:val="28"/>
          <w:lang w:val="en-US"/>
        </w:rPr>
        <w:t>XIX</w:t>
      </w:r>
      <w:r w:rsidRPr="00A76DD4">
        <w:rPr>
          <w:rFonts w:ascii="Times New Roman" w:hAnsi="Times New Roman"/>
          <w:sz w:val="28"/>
          <w:szCs w:val="28"/>
        </w:rPr>
        <w:t xml:space="preserve"> века, нередко рассчитанные на средний пианистический уровень, были доступны многим любителям. Они с успехом использовались в педагогической практике.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Наконец, было открыто новое свойство фортепианного дуэта, сделавшее его еще популярнее: четырехручная фактура оказалась способной к воспроизведению оркестровых эффектов. Наличие четырех рук давало возможность передавать на фортепиано и насыщенность полнозвучных </w:t>
      </w:r>
      <w:proofErr w:type="spellStart"/>
      <w:r w:rsidRPr="00A76DD4">
        <w:rPr>
          <w:rFonts w:ascii="Times New Roman" w:hAnsi="Times New Roman"/>
          <w:sz w:val="28"/>
          <w:szCs w:val="28"/>
        </w:rPr>
        <w:t>tutti</w:t>
      </w:r>
      <w:proofErr w:type="spellEnd"/>
      <w:r w:rsidRPr="00A76DD4">
        <w:rPr>
          <w:rFonts w:ascii="Times New Roman" w:hAnsi="Times New Roman"/>
          <w:sz w:val="28"/>
          <w:szCs w:val="28"/>
        </w:rPr>
        <w:t xml:space="preserve">, и разнообразие приемов звукоизвлечения, штрихов (например, одновременное звучание выдержанных звуков, подвижных голосов, играющих </w:t>
      </w:r>
      <w:proofErr w:type="spellStart"/>
      <w:r w:rsidRPr="00A76DD4">
        <w:rPr>
          <w:rFonts w:ascii="Times New Roman" w:hAnsi="Times New Roman"/>
          <w:sz w:val="28"/>
          <w:szCs w:val="28"/>
        </w:rPr>
        <w:t>legato</w:t>
      </w:r>
      <w:proofErr w:type="spellEnd"/>
      <w:r w:rsidRPr="00A76DD4">
        <w:rPr>
          <w:rFonts w:ascii="Times New Roman" w:hAnsi="Times New Roman"/>
          <w:sz w:val="28"/>
          <w:szCs w:val="28"/>
        </w:rPr>
        <w:t xml:space="preserve">, </w:t>
      </w:r>
      <w:proofErr w:type="spellStart"/>
      <w:r w:rsidRPr="00A76DD4">
        <w:rPr>
          <w:rFonts w:ascii="Times New Roman" w:hAnsi="Times New Roman"/>
          <w:sz w:val="28"/>
          <w:szCs w:val="28"/>
        </w:rPr>
        <w:t>non</w:t>
      </w:r>
      <w:proofErr w:type="spellEnd"/>
      <w:r w:rsidRPr="00A76DD4">
        <w:rPr>
          <w:rFonts w:ascii="Times New Roman" w:hAnsi="Times New Roman"/>
          <w:sz w:val="28"/>
          <w:szCs w:val="28"/>
        </w:rPr>
        <w:t xml:space="preserve"> </w:t>
      </w:r>
      <w:proofErr w:type="spellStart"/>
      <w:r w:rsidRPr="00A76DD4">
        <w:rPr>
          <w:rFonts w:ascii="Times New Roman" w:hAnsi="Times New Roman"/>
          <w:sz w:val="28"/>
          <w:szCs w:val="28"/>
        </w:rPr>
        <w:t>legato</w:t>
      </w:r>
      <w:proofErr w:type="spellEnd"/>
      <w:r w:rsidRPr="00A76DD4">
        <w:rPr>
          <w:rFonts w:ascii="Times New Roman" w:hAnsi="Times New Roman"/>
          <w:sz w:val="28"/>
          <w:szCs w:val="28"/>
        </w:rPr>
        <w:t xml:space="preserve">, </w:t>
      </w:r>
      <w:proofErr w:type="spellStart"/>
      <w:r w:rsidRPr="00A76DD4">
        <w:rPr>
          <w:rFonts w:ascii="Times New Roman" w:hAnsi="Times New Roman"/>
          <w:sz w:val="28"/>
          <w:szCs w:val="28"/>
        </w:rPr>
        <w:t>straccato</w:t>
      </w:r>
      <w:proofErr w:type="spellEnd"/>
      <w:r w:rsidRPr="00A76DD4">
        <w:rPr>
          <w:rFonts w:ascii="Times New Roman" w:hAnsi="Times New Roman"/>
          <w:sz w:val="28"/>
          <w:szCs w:val="28"/>
        </w:rPr>
        <w:t xml:space="preserve">), и некоторые тембровые качества отдельных оркестровых групп. На протяжении долгого времени четырехручные версии симфоний, камерных ансамблей, опер, балетов и т.д. были </w:t>
      </w:r>
      <w:r w:rsidRPr="00A76DD4">
        <w:rPr>
          <w:rFonts w:ascii="Times New Roman" w:hAnsi="Times New Roman"/>
          <w:sz w:val="28"/>
          <w:szCs w:val="28"/>
        </w:rPr>
        <w:lastRenderedPageBreak/>
        <w:t xml:space="preserve">нередко единственным источником ознакомления с ними. Это способствовало приобретению очень важной функции фортепианного дуэта: музыкально-просветительской. Именно так, играя переводы, знакомились в прошлом веке массы любителей, а также и профессионалы, с произведениями самых разных жанров. Переложение симфоний и камерно-инструментальных ансамблей Гайдна, Моцарта, Бетховена, Мендельсона, Шумана, Брамса, Чайковского, симфонических поэм и ораторий Листа, опер Вагнера и Верди были нередко единственным источником ознакомления с ними. Эта функция фортепианного дуэта сохраняла свое значение, переоценить которое невозможно, вплоть до </w:t>
      </w:r>
      <w:r w:rsidRPr="00A76DD4">
        <w:rPr>
          <w:rFonts w:ascii="Times New Roman" w:hAnsi="Times New Roman"/>
          <w:sz w:val="28"/>
          <w:szCs w:val="28"/>
          <w:lang w:val="en-US"/>
        </w:rPr>
        <w:t>XX</w:t>
      </w:r>
      <w:r w:rsidRPr="00A76DD4">
        <w:rPr>
          <w:rFonts w:ascii="Times New Roman" w:hAnsi="Times New Roman"/>
          <w:sz w:val="28"/>
          <w:szCs w:val="28"/>
        </w:rPr>
        <w:t xml:space="preserve"> века.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В художественном творчестве </w:t>
      </w:r>
      <w:r w:rsidRPr="00A76DD4">
        <w:rPr>
          <w:rFonts w:ascii="Times New Roman" w:hAnsi="Times New Roman"/>
          <w:sz w:val="28"/>
          <w:szCs w:val="28"/>
          <w:lang w:val="en-US"/>
        </w:rPr>
        <w:t>XX</w:t>
      </w:r>
      <w:r w:rsidRPr="00A76DD4">
        <w:rPr>
          <w:rFonts w:ascii="Times New Roman" w:hAnsi="Times New Roman"/>
          <w:sz w:val="28"/>
          <w:szCs w:val="28"/>
        </w:rPr>
        <w:t xml:space="preserve"> века, после Первой мировой войны, крепнут </w:t>
      </w:r>
      <w:proofErr w:type="spellStart"/>
      <w:r w:rsidRPr="00A76DD4">
        <w:rPr>
          <w:rFonts w:ascii="Times New Roman" w:hAnsi="Times New Roman"/>
          <w:sz w:val="28"/>
          <w:szCs w:val="28"/>
        </w:rPr>
        <w:t>антиромантические</w:t>
      </w:r>
      <w:proofErr w:type="spellEnd"/>
      <w:r w:rsidRPr="00A76DD4">
        <w:rPr>
          <w:rFonts w:ascii="Times New Roman" w:hAnsi="Times New Roman"/>
          <w:sz w:val="28"/>
          <w:szCs w:val="28"/>
        </w:rPr>
        <w:t xml:space="preserve"> тенденции. Теперь интересы художников </w:t>
      </w:r>
      <w:proofErr w:type="gramStart"/>
      <w:r w:rsidRPr="00A76DD4">
        <w:rPr>
          <w:rFonts w:ascii="Times New Roman" w:hAnsi="Times New Roman"/>
          <w:sz w:val="28"/>
          <w:szCs w:val="28"/>
        </w:rPr>
        <w:t>в</w:t>
      </w:r>
      <w:proofErr w:type="gramEnd"/>
      <w:r w:rsidRPr="00A76DD4">
        <w:rPr>
          <w:rFonts w:ascii="Times New Roman" w:hAnsi="Times New Roman"/>
          <w:sz w:val="28"/>
          <w:szCs w:val="28"/>
        </w:rPr>
        <w:t xml:space="preserve"> большей степени были связаны с поисками новых тембров и тембровых сочетаний. Написание сочинений в жанре фортепианного дуэта почти не привлекало ведущих композиторов </w:t>
      </w:r>
      <w:r w:rsidRPr="00A76DD4">
        <w:rPr>
          <w:rFonts w:ascii="Times New Roman" w:hAnsi="Times New Roman"/>
          <w:sz w:val="28"/>
          <w:szCs w:val="28"/>
          <w:lang w:val="en-US"/>
        </w:rPr>
        <w:t>XX</w:t>
      </w:r>
      <w:r w:rsidRPr="00A76DD4">
        <w:rPr>
          <w:rFonts w:ascii="Times New Roman" w:hAnsi="Times New Roman"/>
          <w:sz w:val="28"/>
          <w:szCs w:val="28"/>
        </w:rPr>
        <w:t xml:space="preserve"> века. Распространение средств массовой информации, особенно грамзаписи, отодвинуло и познавательную функцию дуэта, связанную с игрой переложений симфонической, оперной и ансамблевой литературы.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Домашние фонотеки вытеснили традиции </w:t>
      </w:r>
      <w:proofErr w:type="gramStart"/>
      <w:r w:rsidRPr="00A76DD4">
        <w:rPr>
          <w:rFonts w:ascii="Times New Roman" w:hAnsi="Times New Roman"/>
          <w:sz w:val="28"/>
          <w:szCs w:val="28"/>
        </w:rPr>
        <w:t>домашнего</w:t>
      </w:r>
      <w:proofErr w:type="gramEnd"/>
      <w:r w:rsidRPr="00A76DD4">
        <w:rPr>
          <w:rFonts w:ascii="Times New Roman" w:hAnsi="Times New Roman"/>
          <w:sz w:val="28"/>
          <w:szCs w:val="28"/>
        </w:rPr>
        <w:t xml:space="preserve"> музицирования.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После Второй мировой войны возрос интерес к искусству эпохи барокко. Возрождение музыки </w:t>
      </w:r>
      <w:r w:rsidRPr="00A76DD4">
        <w:rPr>
          <w:rFonts w:ascii="Times New Roman" w:hAnsi="Times New Roman"/>
          <w:sz w:val="28"/>
          <w:szCs w:val="28"/>
          <w:lang w:val="en-US"/>
        </w:rPr>
        <w:t>XVII</w:t>
      </w:r>
      <w:r w:rsidRPr="00A76DD4">
        <w:rPr>
          <w:rFonts w:ascii="Times New Roman" w:hAnsi="Times New Roman"/>
          <w:sz w:val="28"/>
          <w:szCs w:val="28"/>
        </w:rPr>
        <w:t xml:space="preserve"> - </w:t>
      </w:r>
      <w:r w:rsidRPr="00A76DD4">
        <w:rPr>
          <w:rFonts w:ascii="Times New Roman" w:hAnsi="Times New Roman"/>
          <w:sz w:val="28"/>
          <w:szCs w:val="28"/>
          <w:lang w:val="en-US"/>
        </w:rPr>
        <w:t>XVIII</w:t>
      </w:r>
      <w:r w:rsidRPr="00A76DD4">
        <w:rPr>
          <w:rFonts w:ascii="Times New Roman" w:hAnsi="Times New Roman"/>
          <w:sz w:val="28"/>
          <w:szCs w:val="28"/>
        </w:rPr>
        <w:t xml:space="preserve"> вв. сопровождалось возрождением инструментария того времени, исполнительских традиций и условий бытования. Появляется много новых камерных коллективов — оркестров, хоров, ансамблей. Концертная жизнь тяготела к формам музыкальных собраний, которые нередко устраивались в музеях, картинных галереях. Повсеместно распространились фестивали камерной музыки. Так появились предпосылки и для возрождения жанра, который может считаться эмблемой камерного музицирования — фортепианного дуэта. В последней трети </w:t>
      </w:r>
      <w:r w:rsidRPr="00A76DD4">
        <w:rPr>
          <w:rFonts w:ascii="Times New Roman" w:hAnsi="Times New Roman"/>
          <w:sz w:val="28"/>
          <w:szCs w:val="28"/>
          <w:lang w:val="en-US"/>
        </w:rPr>
        <w:t>XX</w:t>
      </w:r>
      <w:r w:rsidRPr="00A76DD4">
        <w:rPr>
          <w:rFonts w:ascii="Times New Roman" w:hAnsi="Times New Roman"/>
          <w:sz w:val="28"/>
          <w:szCs w:val="28"/>
        </w:rPr>
        <w:t xml:space="preserve"> века в Европе и США наблюдается активное возрождение интереса пианистов-исполнителей к игре в четыре руки, это продолжается и поныне. </w:t>
      </w:r>
    </w:p>
    <w:p w:rsidR="002713EB" w:rsidRPr="00A76DD4" w:rsidRDefault="002713EB" w:rsidP="0065106E">
      <w:pPr>
        <w:spacing w:after="0"/>
        <w:ind w:left="-851" w:firstLine="284"/>
        <w:jc w:val="both"/>
        <w:rPr>
          <w:rFonts w:ascii="Times New Roman" w:hAnsi="Times New Roman"/>
          <w:sz w:val="28"/>
          <w:szCs w:val="28"/>
        </w:rPr>
      </w:pPr>
      <w:proofErr w:type="gramStart"/>
      <w:r w:rsidRPr="00A76DD4">
        <w:rPr>
          <w:rFonts w:ascii="Times New Roman" w:hAnsi="Times New Roman"/>
          <w:sz w:val="28"/>
          <w:szCs w:val="28"/>
        </w:rPr>
        <w:t>Четырехручная литература охватывает сочинения различной степени сложности, предназначенные и для домашнего музицирования, и для педагогической работы, и для исполнения на концертной эстраде.</w:t>
      </w:r>
      <w:proofErr w:type="gramEnd"/>
      <w:r w:rsidRPr="00A76DD4">
        <w:rPr>
          <w:rFonts w:ascii="Times New Roman" w:hAnsi="Times New Roman"/>
          <w:sz w:val="28"/>
          <w:szCs w:val="28"/>
        </w:rPr>
        <w:t xml:space="preserve"> В жанре фортепианного дуэта существуют художественные сокровища, которые еще предстоит открыть исполнителям, исследователям, слушателям. </w:t>
      </w:r>
    </w:p>
    <w:p w:rsidR="002713EB" w:rsidRPr="005D18E8" w:rsidRDefault="002713EB" w:rsidP="005D18E8">
      <w:pPr>
        <w:spacing w:after="0"/>
        <w:rPr>
          <w:rFonts w:ascii="Times New Roman" w:hAnsi="Times New Roman"/>
          <w:b/>
          <w:sz w:val="16"/>
          <w:szCs w:val="16"/>
        </w:rPr>
      </w:pPr>
    </w:p>
    <w:p w:rsidR="002713EB" w:rsidRPr="00A76DD4" w:rsidRDefault="002713EB" w:rsidP="0065106E">
      <w:pPr>
        <w:spacing w:after="0"/>
        <w:ind w:left="-851" w:firstLine="284"/>
        <w:jc w:val="center"/>
        <w:rPr>
          <w:rFonts w:ascii="Times New Roman" w:hAnsi="Times New Roman"/>
          <w:b/>
          <w:sz w:val="28"/>
          <w:szCs w:val="28"/>
        </w:rPr>
      </w:pPr>
      <w:r w:rsidRPr="00A76DD4">
        <w:rPr>
          <w:rFonts w:ascii="Times New Roman" w:hAnsi="Times New Roman"/>
          <w:b/>
          <w:sz w:val="28"/>
          <w:szCs w:val="28"/>
        </w:rPr>
        <w:t>Основы ансамблевой техники</w:t>
      </w:r>
    </w:p>
    <w:p w:rsidR="002713EB" w:rsidRPr="005D18E8" w:rsidRDefault="002713EB" w:rsidP="0065106E">
      <w:pPr>
        <w:spacing w:after="0"/>
        <w:ind w:left="-851" w:firstLine="284"/>
        <w:jc w:val="center"/>
        <w:rPr>
          <w:rFonts w:ascii="Times New Roman" w:hAnsi="Times New Roman"/>
          <w:b/>
          <w:sz w:val="16"/>
          <w:szCs w:val="16"/>
        </w:rPr>
      </w:pP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Умелое педагогическое руководство,  рациональная методика работы над ансамблем предполагают чёткое знание специфики ансамблевой игры. Само слово «анс» в переводе с французского означает «единство». Совместная игра отличается от </w:t>
      </w:r>
      <w:proofErr w:type="gramStart"/>
      <w:r w:rsidRPr="00A76DD4">
        <w:rPr>
          <w:rFonts w:ascii="Times New Roman" w:hAnsi="Times New Roman"/>
          <w:sz w:val="28"/>
          <w:szCs w:val="28"/>
        </w:rPr>
        <w:t>сольной</w:t>
      </w:r>
      <w:proofErr w:type="gramEnd"/>
      <w:r w:rsidRPr="00A76DD4">
        <w:rPr>
          <w:rFonts w:ascii="Times New Roman" w:hAnsi="Times New Roman"/>
          <w:sz w:val="28"/>
          <w:szCs w:val="28"/>
        </w:rPr>
        <w:t xml:space="preserve"> прежде всего тем, что и общий план, и все детали интерпретации являются плодом раздумий и творческой фантазии не одного, а двоих исполнителей.</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lastRenderedPageBreak/>
        <w:t xml:space="preserve">Занятия ансамблем начинаются с составления дуэта.  Партнёрами могут быть: </w:t>
      </w:r>
    </w:p>
    <w:p w:rsidR="002713EB" w:rsidRPr="00A76DD4" w:rsidRDefault="002713EB" w:rsidP="0065106E">
      <w:pPr>
        <w:pStyle w:val="a5"/>
        <w:numPr>
          <w:ilvl w:val="0"/>
          <w:numId w:val="3"/>
        </w:numPr>
        <w:spacing w:after="0"/>
        <w:jc w:val="both"/>
        <w:rPr>
          <w:rFonts w:ascii="Times New Roman" w:hAnsi="Times New Roman"/>
          <w:sz w:val="28"/>
          <w:szCs w:val="28"/>
        </w:rPr>
      </w:pPr>
      <w:r w:rsidRPr="00A76DD4">
        <w:rPr>
          <w:rFonts w:ascii="Times New Roman" w:hAnsi="Times New Roman"/>
          <w:sz w:val="28"/>
          <w:szCs w:val="28"/>
        </w:rPr>
        <w:t>преподаватель-ученик. На уроке обычно с учеником играет преподаватель.  Как правило,  в пьесах для начинающих первая партия является одноголосной,  а вторая – басовая,  предназначенная для преподавателя  - содержит гармоническое дополнение, или сопровождение;</w:t>
      </w:r>
    </w:p>
    <w:p w:rsidR="002713EB" w:rsidRPr="00A76DD4" w:rsidRDefault="002713EB" w:rsidP="0065106E">
      <w:pPr>
        <w:pStyle w:val="a5"/>
        <w:numPr>
          <w:ilvl w:val="0"/>
          <w:numId w:val="3"/>
        </w:numPr>
        <w:spacing w:after="0"/>
        <w:jc w:val="both"/>
        <w:rPr>
          <w:rFonts w:ascii="Times New Roman" w:hAnsi="Times New Roman"/>
          <w:sz w:val="28"/>
          <w:szCs w:val="28"/>
        </w:rPr>
      </w:pPr>
      <w:r w:rsidRPr="00A76DD4">
        <w:rPr>
          <w:rFonts w:ascii="Times New Roman" w:hAnsi="Times New Roman"/>
          <w:sz w:val="28"/>
          <w:szCs w:val="28"/>
        </w:rPr>
        <w:t xml:space="preserve">кто-либо из членов семьи – ученик. Очень хорошо, если с ребёнком регулярно музицирует кто-то из членов семьи.  Это доставляет ребёнку большую радость.  </w:t>
      </w:r>
    </w:p>
    <w:p w:rsidR="002713EB" w:rsidRPr="00A76DD4" w:rsidRDefault="002713EB" w:rsidP="0065106E">
      <w:pPr>
        <w:pStyle w:val="a5"/>
        <w:numPr>
          <w:ilvl w:val="0"/>
          <w:numId w:val="3"/>
        </w:numPr>
        <w:spacing w:after="0"/>
        <w:jc w:val="both"/>
        <w:rPr>
          <w:rFonts w:ascii="Times New Roman" w:hAnsi="Times New Roman"/>
          <w:sz w:val="28"/>
          <w:szCs w:val="28"/>
        </w:rPr>
      </w:pPr>
      <w:r w:rsidRPr="00A76DD4">
        <w:rPr>
          <w:rFonts w:ascii="Times New Roman" w:hAnsi="Times New Roman"/>
          <w:sz w:val="28"/>
          <w:szCs w:val="28"/>
        </w:rPr>
        <w:t>два ученика.  Партнёрами в этом случае выбираются по возможности дети одного возраста и одинакового уровня подготовки.  Поскольку каждому из них не хочется скомпрометировать себя перед другим,  то тут возникает нечто вроде негласного состязания, являющегося стимулом к более внимательной игре.</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Основы техники музыканта-ансамблиста предопределены уже самим названием жанра и заключаются в умении играть вместе. Технически грамотное ансамблевое исполнение подразумевает в первую очередь: синхронное звучание всех партий, единство темпа и ритма, уравновешенность в силе звучания всех партий, единство динамики, согласованность штрихов, единство приемов звукоизвлечения и фразировки.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 С усложнением художественных задач  расширяются и технические задачи совместной игры: преодоление трудностей полиритмии,  использование особых </w:t>
      </w:r>
      <w:proofErr w:type="spellStart"/>
      <w:r w:rsidRPr="00A76DD4">
        <w:rPr>
          <w:rFonts w:ascii="Times New Roman" w:hAnsi="Times New Roman"/>
          <w:sz w:val="28"/>
          <w:szCs w:val="28"/>
        </w:rPr>
        <w:t>тембральных</w:t>
      </w:r>
      <w:proofErr w:type="spellEnd"/>
      <w:r w:rsidRPr="00A76DD4">
        <w:rPr>
          <w:rFonts w:ascii="Times New Roman" w:hAnsi="Times New Roman"/>
          <w:sz w:val="28"/>
          <w:szCs w:val="28"/>
        </w:rPr>
        <w:t xml:space="preserve"> возможностей фортепианного дуэта и т.д.</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u w:val="single"/>
        </w:rPr>
        <w:t>Посадка</w:t>
      </w:r>
      <w:r w:rsidRPr="00A76DD4">
        <w:rPr>
          <w:rFonts w:ascii="Times New Roman" w:hAnsi="Times New Roman"/>
          <w:sz w:val="28"/>
          <w:szCs w:val="28"/>
        </w:rPr>
        <w:t xml:space="preserve"> при четырёхручной игре за одним инструментом отличается тем, что  каждый имеет в своём распоряжении только половину клавиатуры.  Партнёры должны так её «поделить»  чтобы не мешать друг другу. Партнеры должны уметь «поделить» клавиатуру и так держать локти,  чтобы не мешать друг другу,  особенно при сближающемся, или перекрещивающемся голосоведении (один локоть под другим).</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u w:val="single"/>
        </w:rPr>
        <w:t>Педализирует</w:t>
      </w:r>
      <w:r w:rsidRPr="00A76DD4">
        <w:rPr>
          <w:rFonts w:ascii="Times New Roman" w:hAnsi="Times New Roman"/>
          <w:sz w:val="28"/>
          <w:szCs w:val="28"/>
        </w:rPr>
        <w:t xml:space="preserve"> исполнитель партии </w:t>
      </w:r>
      <w:proofErr w:type="spellStart"/>
      <w:proofErr w:type="gramStart"/>
      <w:r w:rsidRPr="00A76DD4">
        <w:rPr>
          <w:rFonts w:ascii="Times New Roman" w:hAnsi="Times New Roman"/>
          <w:sz w:val="28"/>
          <w:szCs w:val="28"/>
        </w:rPr>
        <w:t>Secondo</w:t>
      </w:r>
      <w:proofErr w:type="spellEnd"/>
      <w:proofErr w:type="gramEnd"/>
      <w:r w:rsidRPr="00A76DD4">
        <w:rPr>
          <w:rFonts w:ascii="Times New Roman" w:hAnsi="Times New Roman"/>
          <w:sz w:val="28"/>
          <w:szCs w:val="28"/>
        </w:rPr>
        <w:t xml:space="preserve">  так как она служит фундаментом (бас,  гармония) мелодии,  чаще всего проходящей в верхних регистрах.  При этом ему необходимо очень внимательно следить за тем,  что происходит в соседней партии,  слушать своего товарища и учитывать его исполнительские «интересы».  Это умение слушать - основа совместного исполнительства во всех его видах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Неумение слушать общее звучание нередко сказывается уже на самой позе пианиста: «уткнувшись» в клавиатуру  он внимательно следит за движениями своих пальцев; корпус его склонен до предела,  в певучих местах он поворачивает голову,  как бы прислушиваясь одним ухом к звучанию мелодии.  В такой «позиции» и о своем собственном исполнении можно получить достаточно искаженное представление,  не говоря уже о звучании обеих партий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Полезно бывает предложить учащемуся,  исполняющему партию </w:t>
      </w:r>
      <w:proofErr w:type="spellStart"/>
      <w:r w:rsidRPr="00A76DD4">
        <w:rPr>
          <w:rFonts w:ascii="Times New Roman" w:hAnsi="Times New Roman"/>
          <w:sz w:val="28"/>
          <w:szCs w:val="28"/>
        </w:rPr>
        <w:t>secondo</w:t>
      </w:r>
      <w:proofErr w:type="spellEnd"/>
      <w:r w:rsidRPr="00A76DD4">
        <w:rPr>
          <w:rFonts w:ascii="Times New Roman" w:hAnsi="Times New Roman"/>
          <w:sz w:val="28"/>
          <w:szCs w:val="28"/>
        </w:rPr>
        <w:t xml:space="preserve">,  ничего не играя,  только педализировать во время исполнения другим пианистом партии </w:t>
      </w:r>
      <w:proofErr w:type="spellStart"/>
      <w:r w:rsidRPr="00A76DD4">
        <w:rPr>
          <w:rFonts w:ascii="Times New Roman" w:hAnsi="Times New Roman"/>
          <w:sz w:val="28"/>
          <w:szCs w:val="28"/>
        </w:rPr>
        <w:lastRenderedPageBreak/>
        <w:t>primo</w:t>
      </w:r>
      <w:proofErr w:type="spellEnd"/>
      <w:r w:rsidRPr="00A76DD4">
        <w:rPr>
          <w:rFonts w:ascii="Times New Roman" w:hAnsi="Times New Roman"/>
          <w:sz w:val="28"/>
          <w:szCs w:val="28"/>
        </w:rPr>
        <w:t>.  При этом сразу обнаруживается  насколько это непривычно и требует особого внимания и навыка.</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Большое взаимопонимание и тренировка требуются для достижения </w:t>
      </w:r>
      <w:r w:rsidRPr="00A76DD4">
        <w:rPr>
          <w:rFonts w:ascii="Times New Roman" w:hAnsi="Times New Roman"/>
          <w:sz w:val="28"/>
          <w:szCs w:val="28"/>
          <w:u w:val="single"/>
        </w:rPr>
        <w:t>синхронности звучания,</w:t>
      </w:r>
      <w:r w:rsidRPr="00A76DD4">
        <w:rPr>
          <w:rFonts w:ascii="Times New Roman" w:hAnsi="Times New Roman"/>
          <w:sz w:val="28"/>
          <w:szCs w:val="28"/>
        </w:rPr>
        <w:t xml:space="preserve"> что является одним из основополагающих технических требований совместной игры. Под синхронностью ансамблевого звучания понимается совпадение с предельной точностью мельчайших длительностей (звуков или пауз) у всех исполнителей.  Синхронность является результатом важнейших качеств ансамбля - единого понимания и чувствования партнерами темпа и ритмического пульса.  Исполнителям нужно вместе взять и вместе снять звук, или перейти к следующему, выдержать паузу и т.д.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Одновременное вступление  обычно достигается незаметным жестом одного из участников ансамбля. В данном случае технически обусловлен прием дирижерского замаха, </w:t>
      </w:r>
      <w:proofErr w:type="spellStart"/>
      <w:r w:rsidRPr="00A76DD4">
        <w:rPr>
          <w:rFonts w:ascii="Times New Roman" w:hAnsi="Times New Roman"/>
          <w:sz w:val="28"/>
          <w:szCs w:val="28"/>
        </w:rPr>
        <w:t>ауфтакта</w:t>
      </w:r>
      <w:proofErr w:type="spellEnd"/>
      <w:r w:rsidRPr="00A76DD4">
        <w:rPr>
          <w:rFonts w:ascii="Times New Roman" w:hAnsi="Times New Roman"/>
          <w:sz w:val="28"/>
          <w:szCs w:val="28"/>
        </w:rPr>
        <w:t xml:space="preserve"> – легким движением кисти, кивком головы. Полезно обоим исполнителям одновременно взять дыхание. Это позволит сделать начало исполнения естественным, органичным, снимет сковывающее напряжение.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Синхронность вступления достижима легче, если речь идет о звуке (аккорде), находящемся на сильной доле такта.</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Более сложные задачи ставит совместное исполнение в начале произведения синкоп, затактных фраз и т.п. Исполнение синкоп требует специальных навыков, хорошего, развитого ритмического чувства и очень ясного ощущения паузы как равноценного звуку выразительного элемента музыки. Оно требует более искусного «сигнала» и особой договоренности участников ансамбля.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Одновременность окончания звука имеет не меньшее значение, чем точность начала.     Не вместе снятый аккорд производит такое же неприятное впечатление,  как и не вместе взятый.  Конечно,  в наиболее ответственные моменты конец звучания может быть «подсказан» одним из исполнителей.  Синхронность вступления и снятия звука достигается значительно легче,  если партнеры правильно чувствуют темп еще до начала игры.</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Единство «чувствования темпа» особенно сказывается в паузах и при длительно выдержанных звуках. Музыкант должен уметь не терять нить повествования в перерывах звучания, понимать выразительное значение длительной паузы или выдержанного звука. Самый простой и эффективный способ преодолеть возникающее в паузах ненужное напряжение и боязнь пропустить момент вступления  -  знать звучащую у партнера музыку (поиграть ее). Тогда пауза перестает быть томительным ожиданием и заполняется живым звуком.</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Часто непрерывность четырёхручного исполнения нарушается из-за отсутствия у пианистов простейших навыков переворачивания страниц и отсчёта длительных пауз.  Необходимо установить,  кому из партнёров,  в зависимости от занятости рук, удобнее перевернуть страницу. В случае</w:t>
      </w:r>
      <w:proofErr w:type="gramStart"/>
      <w:r w:rsidRPr="00A76DD4">
        <w:rPr>
          <w:rFonts w:ascii="Times New Roman" w:hAnsi="Times New Roman"/>
          <w:sz w:val="28"/>
          <w:szCs w:val="28"/>
        </w:rPr>
        <w:t>,</w:t>
      </w:r>
      <w:proofErr w:type="gramEnd"/>
      <w:r w:rsidRPr="00A76DD4">
        <w:rPr>
          <w:rFonts w:ascii="Times New Roman" w:hAnsi="Times New Roman"/>
          <w:sz w:val="28"/>
          <w:szCs w:val="28"/>
        </w:rPr>
        <w:t xml:space="preserve"> если не оказывается свободной руки, следует определить, какой пропуск в нотном тексте окажется наименьшей потерей.  Этому надо учиться, не пренебрегая специальной тренировкой.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lastRenderedPageBreak/>
        <w:t xml:space="preserve">У ансамблистов нередко возникают проблемы в области </w:t>
      </w:r>
      <w:r w:rsidRPr="00A76DD4">
        <w:rPr>
          <w:rFonts w:ascii="Times New Roman" w:hAnsi="Times New Roman"/>
          <w:sz w:val="28"/>
          <w:szCs w:val="28"/>
          <w:u w:val="single"/>
        </w:rPr>
        <w:t>двигательных навыков</w:t>
      </w:r>
      <w:r w:rsidRPr="00A76DD4">
        <w:rPr>
          <w:rFonts w:ascii="Times New Roman" w:hAnsi="Times New Roman"/>
          <w:sz w:val="28"/>
          <w:szCs w:val="28"/>
        </w:rPr>
        <w:t>, которые приходится решать совместно. Одной из задач по освоению элементарной техники ансамбля является приобретение навыков передачи ансамблистами друг другу «из рук в руки» пассажей, мелодии, аккомпанемента и т.д.</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 Большие трудности связаны с исполнением чередующихся пассажей. От исполнителей требуются определенные навыки «подхвата», точность и синхронность вступления, органичность передачи любого голоса из одной партии в другую. Индивидуальная работа может предшествовать или сопутствовать общим репетициям, но координация отдельных приемов и их совместная отработка являются непременным этапом преодоления пассажных трудностей ансамблевого произведения. Ансамблисты   должны   научиться   «подхватывать» незаконченную фразу и передавать ее партнеру,  не разрывая музыкальной ткани.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u w:val="single"/>
        </w:rPr>
        <w:t>Ритм</w:t>
      </w:r>
      <w:r w:rsidRPr="00A76DD4">
        <w:rPr>
          <w:rFonts w:ascii="Times New Roman" w:hAnsi="Times New Roman"/>
          <w:sz w:val="28"/>
          <w:szCs w:val="28"/>
        </w:rPr>
        <w:t xml:space="preserve"> - один из центральных элементов музыки.  Формирование чувства ритма - важная задача в музыкальной педагогике.  Ритм в музыке - категория не только времяизмерительная,  но и  эмоционально-выразительная,  образно-поэтическая,  художественно-смысловая.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В области темпа и ритма индивидуальные особенности исполнителей сказываются очень отчетливо. Незаметное в сольном исполнении легкое изменение темпа и ритма при совместной игре может резко нарушить синхронность. И это очень чутко улавливается слушателем. Поэтому особое место в совместном исполнительстве занимают вопросы,  связанные с ритмом.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 Основные задачи работы над ритмом: найти художественно наиболее выразительный ритм,  добиться точности и четкости ритмического рисунка, овладеть самыми трудными метроритмическими построениями, сделав ритм гибким и живым.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Уже первые шаги начинающего пианиста,  когда он исполняет самые простые ансамбли,  сопутствуют выработке ряда игровых приёмов и навыков,  которые относятся к процессам развития чувства ритма,  выступают в качестве его «подпорки».  Важнейший из этих навыков - воспроизведение равномерной последовательности одинаковых длительностей.    На первых порах партия ученика должна быть предельно простой (как мелодически,  так и ритмически) и располагаться в удобной позиции.  Хорошо  если партия педагога будет представлять ровную пульсацию,  заменяя ученику счёт.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Играя вместе с педагогом,  ученик находится в определенных метроритмических рамках.  Необходимость «держать» свой ритм делает усвоение различных ритмических фигур более органичным.  Такой ритмике способствует и разучивание примеров с текстом.</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Прочно освоенный учащимся навык воспитания и воспроизведения мерной пульсации, выстраивает «материальную» основу для развития чувства темпа.  Не секрет,  что иногда учащиеся исполняют пьесы в замедленном темпе.  Это может деформировать верное ощущение темпа.  Ансамблевая игра не только даёт педагогу </w:t>
      </w:r>
      <w:r w:rsidRPr="00A76DD4">
        <w:rPr>
          <w:rFonts w:ascii="Times New Roman" w:hAnsi="Times New Roman"/>
          <w:sz w:val="28"/>
          <w:szCs w:val="28"/>
        </w:rPr>
        <w:lastRenderedPageBreak/>
        <w:t xml:space="preserve">возможность диктовать правильный темп в каждом конкретном случае,  но и формирует у ученика </w:t>
      </w:r>
      <w:proofErr w:type="gramStart"/>
      <w:r w:rsidRPr="00A76DD4">
        <w:rPr>
          <w:rFonts w:ascii="Times New Roman" w:hAnsi="Times New Roman"/>
          <w:sz w:val="28"/>
          <w:szCs w:val="28"/>
        </w:rPr>
        <w:t>верное</w:t>
      </w:r>
      <w:proofErr w:type="gramEnd"/>
      <w:r w:rsidRPr="00A76DD4">
        <w:rPr>
          <w:rFonts w:ascii="Times New Roman" w:hAnsi="Times New Roman"/>
          <w:sz w:val="28"/>
          <w:szCs w:val="28"/>
        </w:rPr>
        <w:t xml:space="preserve">  </w:t>
      </w:r>
      <w:proofErr w:type="spellStart"/>
      <w:r w:rsidRPr="00A76DD4">
        <w:rPr>
          <w:rFonts w:ascii="Times New Roman" w:hAnsi="Times New Roman"/>
          <w:sz w:val="28"/>
          <w:szCs w:val="28"/>
        </w:rPr>
        <w:t>темпоощущение</w:t>
      </w:r>
      <w:proofErr w:type="spellEnd"/>
      <w:r w:rsidRPr="00A76DD4">
        <w:rPr>
          <w:rFonts w:ascii="Times New Roman" w:hAnsi="Times New Roman"/>
          <w:sz w:val="28"/>
          <w:szCs w:val="28"/>
        </w:rPr>
        <w:t xml:space="preserve">.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Определение темпа зависит от выбранной совместно единой ритмической единицы (формулы общего движения). Эта формула имеет при игре в ансамбле большое значение, т</w:t>
      </w:r>
      <w:proofErr w:type="gramStart"/>
      <w:r w:rsidRPr="00A76DD4">
        <w:rPr>
          <w:rFonts w:ascii="Times New Roman" w:hAnsi="Times New Roman"/>
          <w:sz w:val="28"/>
          <w:szCs w:val="28"/>
        </w:rPr>
        <w:t>.к</w:t>
      </w:r>
      <w:proofErr w:type="gramEnd"/>
      <w:r w:rsidRPr="00A76DD4">
        <w:rPr>
          <w:rFonts w:ascii="Times New Roman" w:hAnsi="Times New Roman"/>
          <w:sz w:val="28"/>
          <w:szCs w:val="28"/>
        </w:rPr>
        <w:t xml:space="preserve"> подчиняет частное целому и способствует созданию у партнёров единого темпа.</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При ансамблевой игре партнёры должны определить темп, ещё не начав собственного исполнения.  В ансамбле </w:t>
      </w:r>
      <w:proofErr w:type="spellStart"/>
      <w:r w:rsidRPr="00A76DD4">
        <w:rPr>
          <w:rFonts w:ascii="Times New Roman" w:hAnsi="Times New Roman"/>
          <w:sz w:val="28"/>
          <w:szCs w:val="28"/>
        </w:rPr>
        <w:t>темпоритм</w:t>
      </w:r>
      <w:proofErr w:type="spellEnd"/>
      <w:r w:rsidRPr="00A76DD4">
        <w:rPr>
          <w:rFonts w:ascii="Times New Roman" w:hAnsi="Times New Roman"/>
          <w:sz w:val="28"/>
          <w:szCs w:val="28"/>
        </w:rPr>
        <w:t xml:space="preserve"> должен быть коллективным.  При всей строгости он должен быть естественным и органичным.  Отсутствие ритмичной устойчивости часто связано со свойственной начинающим пианистам тенденцией к ускорению.  Обычно это происходит при нарастании силы звучности - эмоциональное возбуждение учащает ритмический пульс; или  в стремительных пассажах,  когда неопытному пианисту начинает казаться,  что он скользит по наклонной плоскости; а также  в сложных для исполнения местах - технические трудности вызывают желание возможно скорее «проскочить» опасный такт.</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При объединении в дуэте двух пианистов  страдающих таким недостатком,  </w:t>
      </w:r>
      <w:proofErr w:type="gramStart"/>
      <w:r w:rsidRPr="00A76DD4">
        <w:rPr>
          <w:rFonts w:ascii="Times New Roman" w:hAnsi="Times New Roman"/>
          <w:sz w:val="28"/>
          <w:szCs w:val="28"/>
        </w:rPr>
        <w:t>возникшее</w:t>
      </w:r>
      <w:proofErr w:type="gramEnd"/>
      <w:r w:rsidRPr="00A76DD4">
        <w:rPr>
          <w:rFonts w:ascii="Times New Roman" w:hAnsi="Times New Roman"/>
          <w:sz w:val="28"/>
          <w:szCs w:val="28"/>
        </w:rPr>
        <w:t xml:space="preserve"> </w:t>
      </w:r>
      <w:proofErr w:type="spellStart"/>
      <w:r w:rsidRPr="00A76DD4">
        <w:rPr>
          <w:rFonts w:ascii="Times New Roman" w:hAnsi="Times New Roman"/>
          <w:sz w:val="28"/>
          <w:szCs w:val="28"/>
        </w:rPr>
        <w:t>accelerando</w:t>
      </w:r>
      <w:proofErr w:type="spellEnd"/>
      <w:r w:rsidRPr="00A76DD4">
        <w:rPr>
          <w:rFonts w:ascii="Times New Roman" w:hAnsi="Times New Roman"/>
          <w:sz w:val="28"/>
          <w:szCs w:val="28"/>
        </w:rPr>
        <w:t xml:space="preserve"> развивается с неумолимостью цепной реакции и увлекает партнёра к неизбежной катастрофе.  Если же этот недостаток присущ только одному из участников,  то второй оказывается верным помощником.</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Таким образом,  в условиях совместных занятий возникают некоторые благоприятные возможности для исправления индивидуальных погрешностей исполнения.</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В ансамблевой игре существуют определенные ритмические принципы: ведущим в ансамбле обычно становится тот из участников, в партии которого в данный момент находятся наименьшие длительности.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Довольно распространенный недостаток в исполнении ансамблевой музыки – искажение ритмического рисунка, нечеткое его исполнение. Чаще всего ошибки появляются в пунктирном ритме, сочетание ритмически неоднородных фигур в партиях,  чередование и совмещение двух и трехдольных ритмов,  применение пяти-семидольных размеров. Безупречная точность ритмического рисунка  властная сила ритма - непременное условие в исполнении.  Ансамблисты должны стремиться к совпадению опорных долей без вспомогательных акцентов и точному соблюдению должной длительности несовпадающих долей.  Исполнитель должен ясно ощущать самостоятельность ритмического рисунка своей партии, преодолевая магнетическую силу одновременно звучащей ритмической фигуры другой партии.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u w:val="single"/>
        </w:rPr>
        <w:t xml:space="preserve">Динамика </w:t>
      </w:r>
      <w:r w:rsidRPr="00A76DD4">
        <w:rPr>
          <w:rFonts w:ascii="Times New Roman" w:hAnsi="Times New Roman"/>
          <w:sz w:val="28"/>
          <w:szCs w:val="28"/>
        </w:rPr>
        <w:t xml:space="preserve">(изменение силы  громкости звучания) является одним из самых действенных выразительных средств.  Диапазон четырехручного исполнения шире, чем при сольной игре, т.к. наличие двух пианистов позволяет полней реализовать возможности клавиатуры, использовать для достижения динамического эффекта равномерное распределение сил двух человек. Умелое использование динамики </w:t>
      </w:r>
      <w:r w:rsidRPr="00A76DD4">
        <w:rPr>
          <w:rFonts w:ascii="Times New Roman" w:hAnsi="Times New Roman"/>
          <w:sz w:val="28"/>
          <w:szCs w:val="28"/>
        </w:rPr>
        <w:lastRenderedPageBreak/>
        <w:t xml:space="preserve">помогает раскрыть общий характер музыки,  ее эмоциональное содержание и показать конструктивные особенности формы произведения. </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Динамика исполнения отдельной партии в равной степени зависит от того, что играет в этот момент второй участник ансамбля, каковы особенности изложения обеих партий. Здесь следует еще раз отметить организующую роль партии </w:t>
      </w:r>
      <w:r w:rsidRPr="00A76DD4">
        <w:rPr>
          <w:rFonts w:ascii="Times New Roman" w:hAnsi="Times New Roman"/>
          <w:sz w:val="28"/>
          <w:szCs w:val="28"/>
          <w:lang w:val="en-US"/>
        </w:rPr>
        <w:t>Secondo</w:t>
      </w:r>
      <w:r w:rsidRPr="00A76DD4">
        <w:rPr>
          <w:rFonts w:ascii="Times New Roman" w:hAnsi="Times New Roman"/>
          <w:sz w:val="28"/>
          <w:szCs w:val="28"/>
        </w:rPr>
        <w:t xml:space="preserve"> как основы, фундамента всего ансамбля в динамических сдвигах и нарастаниях. </w:t>
      </w:r>
      <w:proofErr w:type="gramStart"/>
      <w:r w:rsidRPr="00A76DD4">
        <w:rPr>
          <w:rFonts w:ascii="Times New Roman" w:hAnsi="Times New Roman"/>
          <w:sz w:val="28"/>
          <w:szCs w:val="28"/>
          <w:lang w:val="en-US"/>
        </w:rPr>
        <w:t>Forte</w:t>
      </w:r>
      <w:r w:rsidRPr="00A76DD4">
        <w:rPr>
          <w:rFonts w:ascii="Times New Roman" w:hAnsi="Times New Roman"/>
          <w:sz w:val="28"/>
          <w:szCs w:val="28"/>
        </w:rPr>
        <w:t xml:space="preserve"> ведущей партии, как правило, несколько более интенсивнее, чем </w:t>
      </w:r>
      <w:r w:rsidRPr="00A76DD4">
        <w:rPr>
          <w:rFonts w:ascii="Times New Roman" w:hAnsi="Times New Roman"/>
          <w:sz w:val="28"/>
          <w:szCs w:val="28"/>
          <w:lang w:val="en-US"/>
        </w:rPr>
        <w:t>forte</w:t>
      </w:r>
      <w:r w:rsidRPr="00A76DD4">
        <w:rPr>
          <w:rFonts w:ascii="Times New Roman" w:hAnsi="Times New Roman"/>
          <w:sz w:val="28"/>
          <w:szCs w:val="28"/>
        </w:rPr>
        <w:t xml:space="preserve"> сопровождения.</w:t>
      </w:r>
      <w:proofErr w:type="gramEnd"/>
      <w:r w:rsidRPr="00A76DD4">
        <w:rPr>
          <w:rFonts w:ascii="Times New Roman" w:hAnsi="Times New Roman"/>
          <w:sz w:val="28"/>
          <w:szCs w:val="28"/>
        </w:rPr>
        <w:t xml:space="preserve"> </w:t>
      </w:r>
      <w:proofErr w:type="gramStart"/>
      <w:r w:rsidRPr="00A76DD4">
        <w:rPr>
          <w:rFonts w:ascii="Times New Roman" w:hAnsi="Times New Roman"/>
          <w:sz w:val="28"/>
          <w:szCs w:val="28"/>
        </w:rPr>
        <w:t xml:space="preserve">При прозрачной фактуре </w:t>
      </w:r>
      <w:r w:rsidRPr="00A76DD4">
        <w:rPr>
          <w:rFonts w:ascii="Times New Roman" w:hAnsi="Times New Roman"/>
          <w:sz w:val="28"/>
          <w:szCs w:val="28"/>
          <w:lang w:val="en-US"/>
        </w:rPr>
        <w:t>forte</w:t>
      </w:r>
      <w:r w:rsidRPr="00A76DD4">
        <w:rPr>
          <w:rFonts w:ascii="Times New Roman" w:hAnsi="Times New Roman"/>
          <w:sz w:val="28"/>
          <w:szCs w:val="28"/>
        </w:rPr>
        <w:t xml:space="preserve"> звучит иначе, чем при плотной.</w:t>
      </w:r>
      <w:proofErr w:type="gramEnd"/>
      <w:r w:rsidRPr="00A76DD4">
        <w:rPr>
          <w:rFonts w:ascii="Times New Roman" w:hAnsi="Times New Roman"/>
          <w:sz w:val="28"/>
          <w:szCs w:val="28"/>
        </w:rPr>
        <w:t xml:space="preserve"> Аналогичные высказывания можно отнести и по разнообразию нюансировки к исполнению </w:t>
      </w:r>
      <w:r w:rsidRPr="00A76DD4">
        <w:rPr>
          <w:rFonts w:ascii="Times New Roman" w:hAnsi="Times New Roman"/>
          <w:sz w:val="28"/>
          <w:szCs w:val="28"/>
          <w:lang w:val="en-US"/>
        </w:rPr>
        <w:t>piano</w:t>
      </w:r>
      <w:r w:rsidRPr="00A76DD4">
        <w:rPr>
          <w:rFonts w:ascii="Times New Roman" w:hAnsi="Times New Roman"/>
          <w:sz w:val="28"/>
          <w:szCs w:val="28"/>
        </w:rPr>
        <w:t>.</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 Ансамблисты должны точно и ясно представлять общий динамический план произведения.  Нужно определить его кульминацию; постепенное усиление или уменьшение громкости.  Внезапные контрастные силы звучания существенно влияют не только на фразировку,  но и на композицию произведения в целом.  Несогласованное с партнером,  непродуманное применение динамического нюанса может сделать общее исполнение бессмысленным.  Поэтому создание единой во всех деталях динамики - обязательное условие технически грамотной совместной игры.</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В ансамблевой игре важны не только синхронность и ровность движения, согласованность и ровность динамики, но и тождественность приемов </w:t>
      </w:r>
      <w:r w:rsidRPr="00A76DD4">
        <w:rPr>
          <w:rFonts w:ascii="Times New Roman" w:hAnsi="Times New Roman"/>
          <w:sz w:val="28"/>
          <w:szCs w:val="28"/>
          <w:u w:val="single"/>
        </w:rPr>
        <w:t>звукоизвлечения.</w:t>
      </w:r>
      <w:r w:rsidRPr="00A76DD4">
        <w:rPr>
          <w:rFonts w:ascii="Times New Roman" w:hAnsi="Times New Roman"/>
          <w:sz w:val="28"/>
          <w:szCs w:val="28"/>
        </w:rPr>
        <w:t xml:space="preserve"> С первых же тактов исполнение в ансамбле требует от участников полной согласованности в приемах звукоизвлечения. Большого внимания требует тщательная работа над </w:t>
      </w:r>
      <w:r w:rsidRPr="00A76DD4">
        <w:rPr>
          <w:rFonts w:ascii="Times New Roman" w:hAnsi="Times New Roman"/>
          <w:sz w:val="28"/>
          <w:szCs w:val="28"/>
          <w:u w:val="single"/>
        </w:rPr>
        <w:t>штрихами</w:t>
      </w:r>
      <w:r w:rsidRPr="00A76DD4">
        <w:rPr>
          <w:rFonts w:ascii="Times New Roman" w:hAnsi="Times New Roman"/>
          <w:sz w:val="28"/>
          <w:szCs w:val="28"/>
        </w:rPr>
        <w:t>, в процессе которой происходит уточнение музыкальной мысли, нахождение наиболее удачной формы ее выражения.</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Выбор штрихов не может производиться исполнителем каждой партии отдельно, т.к. штрихи в ансамбле взаимосвязаны. Лишь при общем звучании обеих партий может быть определена художественная целесообразность и убедительность решения любого штрихового вопроса. Выбор приемов звукоизвлечения связан со стилевыми особенностями исполняемого произведения, с музыкальным содержанием и его истолкованием ансамблистами, с характером исполняемой музыки.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Внимательное чтение нотного текста,  прослушивание его внутренним слухом и первые попытки исполнения пробуждают творческую фантазию участников ансамбля.  Совместные поиски наиболее выразительного произнесения каждой фразы приводят к выбору наиболее естественных для музыкального образа штрихов.  Одновременное или последовательное произнесение музыкальной фразы потребует от ансамблистов штрихов,  дающих сходный по характеру звучания результат.</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Приступая к работе над музыкальным произведением, педагог должен дать общее представление о характере его музыкального содержания. С этой целью следует проиграть пьесу целиком, либо проиллюстрировать ее в записи. Затем необходимо </w:t>
      </w:r>
      <w:r w:rsidRPr="00A76DD4">
        <w:rPr>
          <w:rFonts w:ascii="Times New Roman" w:hAnsi="Times New Roman"/>
          <w:sz w:val="28"/>
          <w:szCs w:val="28"/>
        </w:rPr>
        <w:lastRenderedPageBreak/>
        <w:t>рассказать о значении и функции каждой из партий. Помимо этого познакомить учащихся с автором, эпохой, содержанием, формой и стилем изучаемого произведения.</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Одним из важных условий работы над ансамблевыми произведениями является работа с каждым учащимся отдельно, что позволяет более тщательно заняться фразировкой, штрихами, ритмом и т.п.</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После предварительного совместного прочтения нового произведения наступает период репетиций. Успешность ансамблевых репетиций непосредственно зависит от творческой активности каждого из участников ансамбля. Конечная задача, стоящая перед ними – создание продуманной интерпретации художественного образа произведения и яркое убедительное его воспроизведение.</w:t>
      </w:r>
    </w:p>
    <w:p w:rsidR="002713EB" w:rsidRPr="005D18E8" w:rsidRDefault="002713EB" w:rsidP="005D18E8">
      <w:pPr>
        <w:spacing w:after="0"/>
        <w:rPr>
          <w:rFonts w:ascii="Times New Roman" w:hAnsi="Times New Roman"/>
          <w:b/>
          <w:sz w:val="16"/>
          <w:szCs w:val="16"/>
        </w:rPr>
      </w:pPr>
    </w:p>
    <w:p w:rsidR="002713EB" w:rsidRPr="00A76DD4" w:rsidRDefault="002713EB" w:rsidP="0065106E">
      <w:pPr>
        <w:spacing w:after="0"/>
        <w:ind w:left="-851" w:firstLine="284"/>
        <w:jc w:val="center"/>
        <w:rPr>
          <w:rFonts w:ascii="Times New Roman" w:hAnsi="Times New Roman"/>
          <w:b/>
          <w:sz w:val="28"/>
          <w:szCs w:val="28"/>
        </w:rPr>
      </w:pPr>
      <w:r w:rsidRPr="00A76DD4">
        <w:rPr>
          <w:rFonts w:ascii="Times New Roman" w:hAnsi="Times New Roman"/>
          <w:b/>
          <w:sz w:val="28"/>
          <w:szCs w:val="28"/>
        </w:rPr>
        <w:t>Заключение</w:t>
      </w:r>
    </w:p>
    <w:p w:rsidR="002713EB" w:rsidRPr="005D18E8" w:rsidRDefault="002713EB" w:rsidP="0065106E">
      <w:pPr>
        <w:spacing w:after="0"/>
        <w:ind w:left="-851" w:firstLine="284"/>
        <w:jc w:val="both"/>
        <w:rPr>
          <w:rFonts w:ascii="Times New Roman" w:hAnsi="Times New Roman"/>
          <w:b/>
          <w:sz w:val="16"/>
          <w:szCs w:val="16"/>
        </w:rPr>
      </w:pP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Ансамблевое   музицирование   обладает   огромным   развивающим потенциалом   всего   комплекса   способностей   учащихся:   музыкального слуха,   памяти,   ритмического  чувства,   двигательно-моторных  навыков; расширяется музыкальный кругозор,  интеллект музыканта; воспитывается и    формируется    художественный    вкус,     понимание    стиля,     формы, содержания исполняемого произведения. Такая форма занятий развивает важные профессионально-психологические качества: наблюдательность, критичность, стремление к совершенствованию собственного звучания, слуховой контроль, рационализация профессиональных игровых движений, поиск выразительности звучания. Мобилизуются ресурсы, появляется смысл занятий, ребенок ощущает успех – единственный источник внутренних сил и мотивации.</w:t>
      </w: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 В настоящих методических рекомендациях были рассмотрены основные пути и особенности развития навыков ансамблевого четырехручного исполнительства. Разумеется, в работе не отражены все проблемы, связанные с </w:t>
      </w:r>
      <w:proofErr w:type="gramStart"/>
      <w:r w:rsidRPr="00A76DD4">
        <w:rPr>
          <w:rFonts w:ascii="Times New Roman" w:hAnsi="Times New Roman"/>
          <w:sz w:val="28"/>
          <w:szCs w:val="28"/>
        </w:rPr>
        <w:t>ансамблевым</w:t>
      </w:r>
      <w:proofErr w:type="gramEnd"/>
      <w:r w:rsidRPr="00A76DD4">
        <w:rPr>
          <w:rFonts w:ascii="Times New Roman" w:hAnsi="Times New Roman"/>
          <w:sz w:val="28"/>
          <w:szCs w:val="28"/>
        </w:rPr>
        <w:t xml:space="preserve"> музицированием. Ждут еще своего исследователя многие частные вопросы, связанные с этой интересной темой.</w:t>
      </w:r>
    </w:p>
    <w:p w:rsidR="002713EB" w:rsidRPr="00A76DD4" w:rsidRDefault="002713EB" w:rsidP="0065106E">
      <w:pPr>
        <w:spacing w:after="0"/>
        <w:ind w:left="-851" w:firstLine="284"/>
        <w:jc w:val="both"/>
        <w:rPr>
          <w:rFonts w:ascii="Times New Roman" w:hAnsi="Times New Roman"/>
          <w:b/>
          <w:sz w:val="28"/>
          <w:szCs w:val="28"/>
        </w:rPr>
      </w:pPr>
    </w:p>
    <w:p w:rsidR="002713EB" w:rsidRPr="00A76DD4" w:rsidRDefault="002713EB" w:rsidP="0065106E">
      <w:pPr>
        <w:spacing w:after="0"/>
        <w:ind w:left="-851" w:firstLine="284"/>
        <w:jc w:val="both"/>
        <w:rPr>
          <w:rFonts w:ascii="Times New Roman" w:hAnsi="Times New Roman"/>
          <w:b/>
          <w:sz w:val="28"/>
          <w:szCs w:val="28"/>
        </w:rPr>
      </w:pPr>
    </w:p>
    <w:p w:rsidR="002713EB" w:rsidRPr="00A76DD4" w:rsidRDefault="002713EB" w:rsidP="0065106E">
      <w:pPr>
        <w:spacing w:after="0"/>
        <w:ind w:left="-851" w:firstLine="284"/>
        <w:jc w:val="both"/>
        <w:rPr>
          <w:rFonts w:ascii="Times New Roman" w:hAnsi="Times New Roman"/>
          <w:b/>
          <w:sz w:val="28"/>
          <w:szCs w:val="28"/>
        </w:rPr>
      </w:pPr>
    </w:p>
    <w:p w:rsidR="002713EB" w:rsidRPr="00A76DD4" w:rsidRDefault="002713EB" w:rsidP="0065106E">
      <w:pPr>
        <w:spacing w:after="0"/>
        <w:ind w:left="-851" w:firstLine="284"/>
        <w:jc w:val="both"/>
        <w:rPr>
          <w:rFonts w:ascii="Times New Roman" w:hAnsi="Times New Roman"/>
          <w:b/>
          <w:sz w:val="28"/>
          <w:szCs w:val="28"/>
        </w:rPr>
      </w:pPr>
    </w:p>
    <w:p w:rsidR="002713EB" w:rsidRPr="00A76DD4" w:rsidRDefault="002713EB" w:rsidP="0065106E">
      <w:pPr>
        <w:spacing w:after="0"/>
        <w:ind w:left="-851" w:firstLine="284"/>
        <w:jc w:val="both"/>
        <w:rPr>
          <w:rFonts w:ascii="Times New Roman" w:hAnsi="Times New Roman"/>
          <w:b/>
          <w:sz w:val="28"/>
          <w:szCs w:val="28"/>
        </w:rPr>
      </w:pPr>
    </w:p>
    <w:p w:rsidR="002713EB" w:rsidRPr="00A76DD4" w:rsidRDefault="002713EB" w:rsidP="0065106E">
      <w:pPr>
        <w:spacing w:after="0"/>
        <w:ind w:left="-851" w:firstLine="284"/>
        <w:jc w:val="both"/>
        <w:rPr>
          <w:rFonts w:ascii="Times New Roman" w:hAnsi="Times New Roman"/>
          <w:sz w:val="28"/>
          <w:szCs w:val="28"/>
        </w:rPr>
      </w:pPr>
      <w:r w:rsidRPr="00A76DD4">
        <w:rPr>
          <w:rFonts w:ascii="Times New Roman" w:hAnsi="Times New Roman"/>
          <w:sz w:val="28"/>
          <w:szCs w:val="28"/>
        </w:rPr>
        <w:t xml:space="preserve">          </w:t>
      </w: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Default="002713EB" w:rsidP="005D18E8">
      <w:pPr>
        <w:spacing w:after="0"/>
        <w:jc w:val="both"/>
        <w:rPr>
          <w:rFonts w:ascii="Times New Roman" w:hAnsi="Times New Roman"/>
          <w:sz w:val="28"/>
          <w:szCs w:val="28"/>
        </w:rPr>
      </w:pPr>
    </w:p>
    <w:p w:rsidR="00471331" w:rsidRPr="00A76DD4" w:rsidRDefault="00471331" w:rsidP="005D18E8">
      <w:pPr>
        <w:spacing w:after="0"/>
        <w:jc w:val="both"/>
        <w:rPr>
          <w:rFonts w:ascii="Times New Roman" w:hAnsi="Times New Roman"/>
          <w:sz w:val="28"/>
          <w:szCs w:val="28"/>
        </w:rPr>
      </w:pPr>
      <w:bookmarkStart w:id="0" w:name="_GoBack"/>
      <w:bookmarkEnd w:id="0"/>
    </w:p>
    <w:p w:rsidR="002713EB" w:rsidRPr="00A76DD4" w:rsidRDefault="005D18E8" w:rsidP="0065106E">
      <w:pPr>
        <w:spacing w:after="0"/>
        <w:ind w:left="-851" w:firstLine="284"/>
        <w:jc w:val="center"/>
        <w:rPr>
          <w:rFonts w:ascii="Times New Roman" w:hAnsi="Times New Roman"/>
          <w:b/>
          <w:sz w:val="28"/>
          <w:szCs w:val="28"/>
        </w:rPr>
      </w:pPr>
      <w:r>
        <w:rPr>
          <w:rFonts w:ascii="Times New Roman" w:hAnsi="Times New Roman"/>
          <w:b/>
          <w:sz w:val="28"/>
          <w:szCs w:val="28"/>
        </w:rPr>
        <w:lastRenderedPageBreak/>
        <w:t>Используемая  литература</w:t>
      </w:r>
    </w:p>
    <w:p w:rsidR="002713EB" w:rsidRPr="00A76DD4" w:rsidRDefault="002713EB" w:rsidP="0065106E">
      <w:pPr>
        <w:spacing w:after="0"/>
        <w:ind w:left="-851" w:firstLine="284"/>
        <w:jc w:val="center"/>
        <w:rPr>
          <w:rFonts w:ascii="Times New Roman" w:hAnsi="Times New Roman"/>
          <w:b/>
          <w:sz w:val="28"/>
          <w:szCs w:val="28"/>
        </w:rPr>
      </w:pP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1.</w:t>
      </w:r>
      <w:r w:rsidR="005D18E8">
        <w:rPr>
          <w:rFonts w:ascii="Times New Roman" w:hAnsi="Times New Roman"/>
          <w:sz w:val="28"/>
          <w:szCs w:val="28"/>
        </w:rPr>
        <w:t xml:space="preserve"> </w:t>
      </w:r>
      <w:r w:rsidRPr="00A76DD4">
        <w:rPr>
          <w:rFonts w:ascii="Times New Roman" w:hAnsi="Times New Roman"/>
          <w:sz w:val="28"/>
          <w:szCs w:val="28"/>
        </w:rPr>
        <w:t>Алексеев А. Методика обучения игре на фортепиано. -  М: “Музыка”, 1982.</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2.</w:t>
      </w:r>
      <w:r w:rsidR="005D18E8">
        <w:rPr>
          <w:rFonts w:ascii="Times New Roman" w:hAnsi="Times New Roman"/>
          <w:sz w:val="28"/>
          <w:szCs w:val="28"/>
        </w:rPr>
        <w:t xml:space="preserve"> </w:t>
      </w:r>
      <w:r w:rsidRPr="00A76DD4">
        <w:rPr>
          <w:rFonts w:ascii="Times New Roman" w:hAnsi="Times New Roman"/>
          <w:sz w:val="28"/>
          <w:szCs w:val="28"/>
        </w:rPr>
        <w:t>Баренбойм Л. Путь к музицированию. – Л: “Советский композитор” , 1979.</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3.</w:t>
      </w:r>
      <w:r w:rsidR="005D18E8">
        <w:rPr>
          <w:rFonts w:ascii="Times New Roman" w:hAnsi="Times New Roman"/>
          <w:sz w:val="28"/>
          <w:szCs w:val="28"/>
        </w:rPr>
        <w:t xml:space="preserve"> </w:t>
      </w:r>
      <w:proofErr w:type="spellStart"/>
      <w:r w:rsidRPr="00A76DD4">
        <w:rPr>
          <w:rFonts w:ascii="Times New Roman" w:hAnsi="Times New Roman"/>
          <w:sz w:val="28"/>
          <w:szCs w:val="28"/>
        </w:rPr>
        <w:t>Готлиб</w:t>
      </w:r>
      <w:proofErr w:type="spellEnd"/>
      <w:r w:rsidRPr="00A76DD4">
        <w:rPr>
          <w:rFonts w:ascii="Times New Roman" w:hAnsi="Times New Roman"/>
          <w:sz w:val="28"/>
          <w:szCs w:val="28"/>
        </w:rPr>
        <w:t xml:space="preserve"> А. Основы ансамблевой техники. -  М., 1971.</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4.</w:t>
      </w:r>
      <w:r w:rsidR="005D18E8">
        <w:rPr>
          <w:rFonts w:ascii="Times New Roman" w:hAnsi="Times New Roman"/>
          <w:sz w:val="28"/>
          <w:szCs w:val="28"/>
        </w:rPr>
        <w:t xml:space="preserve"> </w:t>
      </w:r>
      <w:r w:rsidRPr="00A76DD4">
        <w:rPr>
          <w:rFonts w:ascii="Times New Roman" w:hAnsi="Times New Roman"/>
          <w:sz w:val="28"/>
          <w:szCs w:val="28"/>
        </w:rPr>
        <w:t>Зеленин В. Работа в классе ансамбля. – Минск, 1979</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5.</w:t>
      </w:r>
      <w:r w:rsidR="005D18E8">
        <w:rPr>
          <w:rFonts w:ascii="Times New Roman" w:hAnsi="Times New Roman"/>
          <w:sz w:val="28"/>
          <w:szCs w:val="28"/>
        </w:rPr>
        <w:t xml:space="preserve"> </w:t>
      </w:r>
      <w:r w:rsidRPr="00A76DD4">
        <w:rPr>
          <w:rFonts w:ascii="Times New Roman" w:hAnsi="Times New Roman"/>
          <w:sz w:val="28"/>
          <w:szCs w:val="28"/>
        </w:rPr>
        <w:t xml:space="preserve">Самойлович Т. Некоторые методические вопросы работы в классе     </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 xml:space="preserve">    фортепианного ансамбля. О мастерстве ансамблиста. – Л., 1986</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6.</w:t>
      </w:r>
      <w:r w:rsidR="005D18E8">
        <w:rPr>
          <w:rFonts w:ascii="Times New Roman" w:hAnsi="Times New Roman"/>
          <w:sz w:val="28"/>
          <w:szCs w:val="28"/>
        </w:rPr>
        <w:t xml:space="preserve"> </w:t>
      </w:r>
      <w:r w:rsidRPr="00A76DD4">
        <w:rPr>
          <w:rFonts w:ascii="Times New Roman" w:hAnsi="Times New Roman"/>
          <w:sz w:val="28"/>
          <w:szCs w:val="28"/>
        </w:rPr>
        <w:t>Сорокина Е. Фортепианный дуэт. История жанра. – М: “Музыка”, 1988.</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7.</w:t>
      </w:r>
      <w:r w:rsidR="005D18E8">
        <w:rPr>
          <w:rFonts w:ascii="Times New Roman" w:hAnsi="Times New Roman"/>
          <w:sz w:val="28"/>
          <w:szCs w:val="28"/>
        </w:rPr>
        <w:t xml:space="preserve"> </w:t>
      </w:r>
      <w:r w:rsidRPr="00A76DD4">
        <w:rPr>
          <w:rFonts w:ascii="Times New Roman" w:hAnsi="Times New Roman"/>
          <w:sz w:val="28"/>
          <w:szCs w:val="28"/>
        </w:rPr>
        <w:t>Тимакин Е.М. Воспитание пианиста. – М: “Сов</w:t>
      </w:r>
      <w:proofErr w:type="gramStart"/>
      <w:r w:rsidRPr="00A76DD4">
        <w:rPr>
          <w:rFonts w:ascii="Times New Roman" w:hAnsi="Times New Roman"/>
          <w:sz w:val="28"/>
          <w:szCs w:val="28"/>
        </w:rPr>
        <w:t>.</w:t>
      </w:r>
      <w:proofErr w:type="gramEnd"/>
      <w:r w:rsidRPr="00A76DD4">
        <w:rPr>
          <w:rFonts w:ascii="Times New Roman" w:hAnsi="Times New Roman"/>
          <w:sz w:val="28"/>
          <w:szCs w:val="28"/>
        </w:rPr>
        <w:t xml:space="preserve"> </w:t>
      </w:r>
      <w:proofErr w:type="gramStart"/>
      <w:r w:rsidRPr="00A76DD4">
        <w:rPr>
          <w:rFonts w:ascii="Times New Roman" w:hAnsi="Times New Roman"/>
          <w:sz w:val="28"/>
          <w:szCs w:val="28"/>
        </w:rPr>
        <w:t>к</w:t>
      </w:r>
      <w:proofErr w:type="gramEnd"/>
      <w:r w:rsidRPr="00A76DD4">
        <w:rPr>
          <w:rFonts w:ascii="Times New Roman" w:hAnsi="Times New Roman"/>
          <w:sz w:val="28"/>
          <w:szCs w:val="28"/>
        </w:rPr>
        <w:t>омпозитор”, 1989.</w:t>
      </w:r>
    </w:p>
    <w:p w:rsidR="002713EB" w:rsidRPr="00A76DD4" w:rsidRDefault="002713EB" w:rsidP="005D18E8">
      <w:pPr>
        <w:spacing w:after="0" w:line="360" w:lineRule="auto"/>
        <w:ind w:left="-851" w:firstLine="284"/>
        <w:jc w:val="both"/>
        <w:rPr>
          <w:rFonts w:ascii="Times New Roman" w:hAnsi="Times New Roman"/>
          <w:sz w:val="28"/>
          <w:szCs w:val="28"/>
        </w:rPr>
      </w:pPr>
      <w:r w:rsidRPr="00A76DD4">
        <w:rPr>
          <w:rFonts w:ascii="Times New Roman" w:hAnsi="Times New Roman"/>
          <w:sz w:val="28"/>
          <w:szCs w:val="28"/>
        </w:rPr>
        <w:t>8.</w:t>
      </w:r>
      <w:r w:rsidR="005D18E8">
        <w:rPr>
          <w:rFonts w:ascii="Times New Roman" w:hAnsi="Times New Roman"/>
          <w:sz w:val="28"/>
          <w:szCs w:val="28"/>
        </w:rPr>
        <w:t xml:space="preserve"> </w:t>
      </w:r>
      <w:r w:rsidRPr="00A76DD4">
        <w:rPr>
          <w:rFonts w:ascii="Times New Roman" w:hAnsi="Times New Roman"/>
          <w:sz w:val="28"/>
          <w:szCs w:val="28"/>
        </w:rPr>
        <w:t>Цыпин Г.М. Обучение игре на фортепиано. – М: “Просвещение”, 1984.</w:t>
      </w:r>
    </w:p>
    <w:p w:rsidR="002713EB" w:rsidRPr="00A76DD4" w:rsidRDefault="002713EB" w:rsidP="005D18E8">
      <w:pPr>
        <w:spacing w:after="0" w:line="360" w:lineRule="auto"/>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p w:rsidR="002713EB" w:rsidRPr="00A76DD4" w:rsidRDefault="002713EB" w:rsidP="0065106E">
      <w:pPr>
        <w:spacing w:after="0"/>
        <w:ind w:left="-851" w:firstLine="284"/>
        <w:jc w:val="both"/>
        <w:rPr>
          <w:rFonts w:ascii="Times New Roman" w:hAnsi="Times New Roman"/>
          <w:sz w:val="28"/>
          <w:szCs w:val="28"/>
        </w:rPr>
      </w:pPr>
    </w:p>
    <w:sectPr w:rsidR="002713EB" w:rsidRPr="00A76DD4" w:rsidSect="007B3A9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83" w:rsidRDefault="002A2C83" w:rsidP="00F557C7">
      <w:pPr>
        <w:spacing w:after="0" w:line="240" w:lineRule="auto"/>
      </w:pPr>
      <w:r>
        <w:separator/>
      </w:r>
    </w:p>
  </w:endnote>
  <w:endnote w:type="continuationSeparator" w:id="0">
    <w:p w:rsidR="002A2C83" w:rsidRDefault="002A2C83" w:rsidP="00F5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83" w:rsidRDefault="002A2C83" w:rsidP="00F557C7">
      <w:pPr>
        <w:spacing w:after="0" w:line="240" w:lineRule="auto"/>
      </w:pPr>
      <w:r>
        <w:separator/>
      </w:r>
    </w:p>
  </w:footnote>
  <w:footnote w:type="continuationSeparator" w:id="0">
    <w:p w:rsidR="002A2C83" w:rsidRDefault="002A2C83" w:rsidP="00F55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373"/>
    <w:multiLevelType w:val="hybridMultilevel"/>
    <w:tmpl w:val="4442ED3A"/>
    <w:lvl w:ilvl="0" w:tplc="F53EF4D4">
      <w:start w:val="1"/>
      <w:numFmt w:val="bullet"/>
      <w:lvlText w:val=""/>
      <w:lvlJc w:val="left"/>
      <w:pPr>
        <w:tabs>
          <w:tab w:val="num" w:pos="1467"/>
        </w:tabs>
        <w:ind w:left="14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1CF3600D"/>
    <w:multiLevelType w:val="hybridMultilevel"/>
    <w:tmpl w:val="1E08A454"/>
    <w:lvl w:ilvl="0" w:tplc="F53EF4D4">
      <w:start w:val="1"/>
      <w:numFmt w:val="bullet"/>
      <w:lvlText w:val=""/>
      <w:lvlJc w:val="left"/>
      <w:pPr>
        <w:tabs>
          <w:tab w:val="num" w:pos="1467"/>
        </w:tabs>
        <w:ind w:left="14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316355D8"/>
    <w:multiLevelType w:val="hybridMultilevel"/>
    <w:tmpl w:val="0A98B080"/>
    <w:lvl w:ilvl="0" w:tplc="29CE2078">
      <w:start w:val="1"/>
      <w:numFmt w:val="decimal"/>
      <w:lvlText w:val="%1)"/>
      <w:lvlJc w:val="left"/>
      <w:pPr>
        <w:ind w:left="3" w:hanging="57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3">
    <w:nsid w:val="4C20297F"/>
    <w:multiLevelType w:val="hybridMultilevel"/>
    <w:tmpl w:val="75246B2A"/>
    <w:lvl w:ilvl="0" w:tplc="F53EF4D4">
      <w:start w:val="1"/>
      <w:numFmt w:val="bullet"/>
      <w:lvlText w:val=""/>
      <w:lvlJc w:val="left"/>
      <w:pPr>
        <w:tabs>
          <w:tab w:val="num" w:pos="1467"/>
        </w:tabs>
        <w:ind w:left="14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72A45E39"/>
    <w:multiLevelType w:val="hybridMultilevel"/>
    <w:tmpl w:val="88E42176"/>
    <w:lvl w:ilvl="0" w:tplc="F0E0885A">
      <w:numFmt w:val="decimal"/>
      <w:lvlText w:val="%1)"/>
      <w:lvlJc w:val="left"/>
      <w:pPr>
        <w:ind w:left="48" w:hanging="615"/>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A7A"/>
    <w:rsid w:val="00042772"/>
    <w:rsid w:val="000940D3"/>
    <w:rsid w:val="000A35BB"/>
    <w:rsid w:val="000B55ED"/>
    <w:rsid w:val="001C09D5"/>
    <w:rsid w:val="001C647A"/>
    <w:rsid w:val="001F6DF7"/>
    <w:rsid w:val="002713EB"/>
    <w:rsid w:val="002A2C83"/>
    <w:rsid w:val="00301475"/>
    <w:rsid w:val="00315C29"/>
    <w:rsid w:val="003178A8"/>
    <w:rsid w:val="00321B7A"/>
    <w:rsid w:val="003A1F8E"/>
    <w:rsid w:val="003C44C3"/>
    <w:rsid w:val="00417064"/>
    <w:rsid w:val="00437385"/>
    <w:rsid w:val="00443B61"/>
    <w:rsid w:val="00471331"/>
    <w:rsid w:val="00472E62"/>
    <w:rsid w:val="004E03EF"/>
    <w:rsid w:val="005739DF"/>
    <w:rsid w:val="005D170A"/>
    <w:rsid w:val="005D18E8"/>
    <w:rsid w:val="005E5C0D"/>
    <w:rsid w:val="005F2B7F"/>
    <w:rsid w:val="0065106E"/>
    <w:rsid w:val="00656B65"/>
    <w:rsid w:val="006651B6"/>
    <w:rsid w:val="00676B72"/>
    <w:rsid w:val="006D3EB9"/>
    <w:rsid w:val="007804A6"/>
    <w:rsid w:val="007B2B81"/>
    <w:rsid w:val="007B3A98"/>
    <w:rsid w:val="00827331"/>
    <w:rsid w:val="008278F4"/>
    <w:rsid w:val="00847B46"/>
    <w:rsid w:val="00856B23"/>
    <w:rsid w:val="00860E01"/>
    <w:rsid w:val="00862878"/>
    <w:rsid w:val="00884D13"/>
    <w:rsid w:val="008910F4"/>
    <w:rsid w:val="00896439"/>
    <w:rsid w:val="008B599C"/>
    <w:rsid w:val="008F3A52"/>
    <w:rsid w:val="00990CB0"/>
    <w:rsid w:val="009C4342"/>
    <w:rsid w:val="00A27F7A"/>
    <w:rsid w:val="00A72664"/>
    <w:rsid w:val="00A76DD4"/>
    <w:rsid w:val="00AD05BF"/>
    <w:rsid w:val="00AD7152"/>
    <w:rsid w:val="00B12341"/>
    <w:rsid w:val="00B12AD3"/>
    <w:rsid w:val="00B13CD1"/>
    <w:rsid w:val="00BA1915"/>
    <w:rsid w:val="00BB02F6"/>
    <w:rsid w:val="00BC572D"/>
    <w:rsid w:val="00C11176"/>
    <w:rsid w:val="00C23DAF"/>
    <w:rsid w:val="00C37BC6"/>
    <w:rsid w:val="00CA121B"/>
    <w:rsid w:val="00D03647"/>
    <w:rsid w:val="00D26591"/>
    <w:rsid w:val="00D506CE"/>
    <w:rsid w:val="00D62185"/>
    <w:rsid w:val="00D816D7"/>
    <w:rsid w:val="00D82EDE"/>
    <w:rsid w:val="00D854B3"/>
    <w:rsid w:val="00DC0033"/>
    <w:rsid w:val="00E13996"/>
    <w:rsid w:val="00E2523B"/>
    <w:rsid w:val="00E42B0E"/>
    <w:rsid w:val="00ED074B"/>
    <w:rsid w:val="00EE4A7A"/>
    <w:rsid w:val="00F261F5"/>
    <w:rsid w:val="00F557C7"/>
    <w:rsid w:val="00F660EA"/>
    <w:rsid w:val="00FB4250"/>
    <w:rsid w:val="00FC3AC9"/>
    <w:rsid w:val="00FC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23DA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23DAF"/>
    <w:rPr>
      <w:rFonts w:ascii="Tahoma" w:hAnsi="Tahoma" w:cs="Tahoma"/>
      <w:sz w:val="16"/>
      <w:szCs w:val="16"/>
    </w:rPr>
  </w:style>
  <w:style w:type="paragraph" w:styleId="a5">
    <w:name w:val="List Paragraph"/>
    <w:basedOn w:val="a"/>
    <w:uiPriority w:val="99"/>
    <w:qFormat/>
    <w:rsid w:val="00862878"/>
    <w:pPr>
      <w:ind w:left="720"/>
      <w:contextualSpacing/>
    </w:pPr>
  </w:style>
  <w:style w:type="character" w:styleId="a6">
    <w:name w:val="footnote reference"/>
    <w:uiPriority w:val="99"/>
    <w:rsid w:val="00F557C7"/>
    <w:rPr>
      <w:rFonts w:cs="Times New Roman"/>
      <w:vertAlign w:val="superscript"/>
    </w:rPr>
  </w:style>
  <w:style w:type="character" w:styleId="a7">
    <w:name w:val="Hyperlink"/>
    <w:uiPriority w:val="99"/>
    <w:rsid w:val="00DC003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3676</Words>
  <Characters>20956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ДШИ8</cp:lastModifiedBy>
  <cp:revision>28</cp:revision>
  <dcterms:created xsi:type="dcterms:W3CDTF">2011-08-12T17:26:00Z</dcterms:created>
  <dcterms:modified xsi:type="dcterms:W3CDTF">2022-11-11T07:22:00Z</dcterms:modified>
</cp:coreProperties>
</file>