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МУНИЦИПАЛЬНОЕ АВТОНОМНОЕ ОБРАЗОВАТЕЛЬНОЕ УЧРЕЖДЕНИЕ</w:t>
      </w: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 xml:space="preserve">ДОПОЛНИТЕЛЬНОГО ОБРАЗОВАНИЯ </w:t>
      </w: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«ДЕТСКАЯ ШКОЛА ИСКУССТВ</w:t>
      </w:r>
      <w:r w:rsidRPr="00CE1FAB">
        <w:rPr>
          <w:bCs/>
          <w:color w:val="000000" w:themeColor="text1"/>
        </w:rPr>
        <w:t xml:space="preserve"> </w:t>
      </w:r>
      <w:r w:rsidRPr="00CE1FAB">
        <w:rPr>
          <w:bCs/>
          <w:color w:val="000000" w:themeColor="text1"/>
        </w:rPr>
        <w:t>ЦЕЛИНСКОГО РАЙОНА»</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sz w:val="40"/>
          <w:szCs w:val="40"/>
        </w:rPr>
      </w:pPr>
      <w:r w:rsidRPr="00CE1FAB">
        <w:rPr>
          <w:bCs/>
          <w:color w:val="000000" w:themeColor="text1"/>
          <w:sz w:val="40"/>
          <w:szCs w:val="40"/>
        </w:rPr>
        <w:t>Методический доклад</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40"/>
          <w:szCs w:val="40"/>
        </w:rPr>
      </w:pPr>
      <w:r w:rsidRPr="00CE1FAB">
        <w:rPr>
          <w:b/>
          <w:bCs/>
          <w:color w:val="000000" w:themeColor="text1"/>
          <w:sz w:val="40"/>
          <w:szCs w:val="40"/>
        </w:rPr>
        <w:t>«Хореография</w:t>
      </w:r>
      <w:r w:rsidRPr="00CE1FAB">
        <w:rPr>
          <w:b/>
          <w:bCs/>
          <w:color w:val="000000" w:themeColor="text1"/>
          <w:sz w:val="40"/>
          <w:szCs w:val="40"/>
        </w:rPr>
        <w:t xml:space="preserve"> </w:t>
      </w:r>
      <w:r w:rsidRPr="00CE1FAB">
        <w:rPr>
          <w:b/>
          <w:bCs/>
          <w:color w:val="000000" w:themeColor="text1"/>
          <w:sz w:val="40"/>
          <w:szCs w:val="40"/>
        </w:rPr>
        <w:t>- это искусство</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40"/>
          <w:szCs w:val="40"/>
        </w:rPr>
      </w:pPr>
      <w:r w:rsidRPr="00CE1FAB">
        <w:rPr>
          <w:b/>
          <w:bCs/>
          <w:color w:val="000000" w:themeColor="text1"/>
          <w:sz w:val="40"/>
          <w:szCs w:val="40"/>
        </w:rPr>
        <w:t>постановочного процесса</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40"/>
          <w:szCs w:val="40"/>
        </w:rPr>
      </w:pPr>
      <w:r w:rsidRPr="00CE1FAB">
        <w:rPr>
          <w:b/>
          <w:bCs/>
          <w:color w:val="000000" w:themeColor="text1"/>
          <w:sz w:val="40"/>
          <w:szCs w:val="40"/>
        </w:rPr>
        <w:t>в воспитании</w:t>
      </w:r>
      <w:r w:rsidRPr="00CE1FAB">
        <w:rPr>
          <w:b/>
          <w:bCs/>
          <w:color w:val="000000" w:themeColor="text1"/>
          <w:sz w:val="40"/>
          <w:szCs w:val="40"/>
        </w:rPr>
        <w:t xml:space="preserve"> </w:t>
      </w:r>
      <w:r w:rsidRPr="00CE1FAB">
        <w:rPr>
          <w:b/>
          <w:bCs/>
          <w:color w:val="000000" w:themeColor="text1"/>
          <w:sz w:val="40"/>
          <w:szCs w:val="40"/>
        </w:rPr>
        <w:t>учащихся»</w:t>
      </w: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40"/>
          <w:szCs w:val="40"/>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40"/>
          <w:szCs w:val="40"/>
        </w:rPr>
      </w:pPr>
    </w:p>
    <w:p w:rsidR="00CE1FAB" w:rsidRPr="00CE1FAB" w:rsidRDefault="00CE1FAB" w:rsidP="00CE1FAB">
      <w:pPr>
        <w:pStyle w:val="a3"/>
        <w:shd w:val="clear" w:color="auto" w:fill="FFFFFF"/>
        <w:spacing w:before="0" w:beforeAutospacing="0" w:after="0" w:afterAutospacing="0" w:line="302" w:lineRule="atLeast"/>
        <w:jc w:val="righ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Подготовила и провела:</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 xml:space="preserve">                                                                         </w:t>
      </w:r>
      <w:r w:rsidRPr="00CE1FAB">
        <w:rPr>
          <w:bCs/>
          <w:color w:val="000000" w:themeColor="text1"/>
          <w:sz w:val="28"/>
          <w:szCs w:val="28"/>
        </w:rPr>
        <w:t xml:space="preserve">                   преподаватель</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хореографического отделения</w:t>
      </w:r>
      <w:r w:rsidRPr="00CE1FAB">
        <w:rPr>
          <w:bCs/>
          <w:color w:val="000000" w:themeColor="text1"/>
          <w:sz w:val="28"/>
          <w:szCs w:val="28"/>
        </w:rPr>
        <w:t xml:space="preserve">                                                                          </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 xml:space="preserve">                                                       </w:t>
      </w:r>
      <w:r w:rsidRPr="00CE1FAB">
        <w:rPr>
          <w:bCs/>
          <w:color w:val="000000" w:themeColor="text1"/>
          <w:sz w:val="28"/>
          <w:szCs w:val="28"/>
        </w:rPr>
        <w:t xml:space="preserve">                         Оськина И.В.</w:t>
      </w:r>
    </w:p>
    <w:p w:rsidR="00CE1FAB" w:rsidRPr="00CE1FAB" w:rsidRDefault="00CE1FAB" w:rsidP="00CE1FAB">
      <w:pPr>
        <w:pStyle w:val="a3"/>
        <w:shd w:val="clear" w:color="auto" w:fill="FFFFFF"/>
        <w:spacing w:before="0" w:beforeAutospacing="0" w:after="0" w:afterAutospacing="0" w:line="302" w:lineRule="atLeast"/>
        <w:rPr>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Cs/>
          <w:color w:val="000000" w:themeColor="text1"/>
          <w:sz w:val="28"/>
          <w:szCs w:val="28"/>
        </w:rPr>
      </w:pPr>
      <w:r w:rsidRPr="00CE1FAB">
        <w:rPr>
          <w:bCs/>
          <w:color w:val="000000" w:themeColor="text1"/>
          <w:sz w:val="28"/>
          <w:szCs w:val="28"/>
        </w:rPr>
        <w:t xml:space="preserve">                                                         07.12.2019 г.</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lastRenderedPageBreak/>
        <w:t xml:space="preserve">     </w:t>
      </w:r>
      <w:r w:rsidRPr="00CE1FAB">
        <w:rPr>
          <w:color w:val="000000" w:themeColor="text1"/>
          <w:sz w:val="28"/>
          <w:szCs w:val="28"/>
        </w:rPr>
        <w:t>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 процесс длительный, требующий многих качеств от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Чувство ответственности, так необходимое в жизни, двигает детей, занимающихся хореографией, вперед. </w:t>
      </w:r>
      <w:proofErr w:type="gramStart"/>
      <w:r w:rsidRPr="00CE1FAB">
        <w:rPr>
          <w:color w:val="000000" w:themeColor="text1"/>
          <w:sz w:val="28"/>
          <w:szCs w:val="28"/>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Творческая личность - важнейшая </w:t>
      </w:r>
      <w:proofErr w:type="gramStart"/>
      <w:r w:rsidRPr="00CE1FAB">
        <w:rPr>
          <w:color w:val="000000" w:themeColor="text1"/>
          <w:sz w:val="28"/>
          <w:szCs w:val="28"/>
        </w:rPr>
        <w:t>цель</w:t>
      </w:r>
      <w:proofErr w:type="gramEnd"/>
      <w:r w:rsidRPr="00CE1FAB">
        <w:rPr>
          <w:color w:val="000000" w:themeColor="text1"/>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w:t>
      </w:r>
      <w:r w:rsidRPr="00CE1FAB">
        <w:rPr>
          <w:color w:val="000000" w:themeColor="text1"/>
          <w:sz w:val="28"/>
          <w:szCs w:val="28"/>
        </w:rPr>
        <w:t xml:space="preserve">    </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w:t>
      </w:r>
      <w:r w:rsidRPr="00CE1FAB">
        <w:rPr>
          <w:color w:val="000000" w:themeColor="text1"/>
          <w:sz w:val="28"/>
          <w:szCs w:val="28"/>
        </w:rPr>
        <w:t>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w:t>
      </w:r>
      <w:r w:rsidRPr="00CE1FAB">
        <w:rPr>
          <w:color w:val="000000" w:themeColor="text1"/>
          <w:sz w:val="28"/>
          <w:szCs w:val="28"/>
        </w:rPr>
        <w:lastRenderedPageBreak/>
        <w:t>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CE1FAB" w:rsidRPr="00CE1FAB" w:rsidRDefault="00CE1FAB" w:rsidP="00CE1FAB">
      <w:pPr>
        <w:pStyle w:val="a3"/>
        <w:shd w:val="clear" w:color="auto" w:fill="FFFFFF"/>
        <w:spacing w:before="0" w:beforeAutospacing="0" w:after="0" w:afterAutospacing="0"/>
        <w:jc w:val="center"/>
        <w:rPr>
          <w:color w:val="000000" w:themeColor="text1"/>
          <w:sz w:val="28"/>
          <w:szCs w:val="28"/>
        </w:rPr>
      </w:pPr>
      <w:r w:rsidRPr="00CE1FAB">
        <w:rPr>
          <w:b/>
          <w:bCs/>
          <w:color w:val="000000" w:themeColor="text1"/>
          <w:sz w:val="28"/>
          <w:szCs w:val="28"/>
        </w:rPr>
        <w:t>Формы и методы воспитательной работы в творческом коллективе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Формы и методы воспитательной работы могут быть различными и зависеть от характера и направленности творческой деятельности коллектива</w:t>
      </w:r>
      <w:proofErr w:type="gramStart"/>
      <w:r w:rsidRPr="00CE1FAB">
        <w:rPr>
          <w:color w:val="000000" w:themeColor="text1"/>
          <w:sz w:val="28"/>
          <w:szCs w:val="28"/>
        </w:rPr>
        <w:t xml:space="preserve"> .</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rsidRPr="00CE1FAB">
        <w:rPr>
          <w:color w:val="000000" w:themeColor="text1"/>
          <w:sz w:val="28"/>
          <w:szCs w:val="28"/>
        </w:rPr>
        <w:t>старшую</w:t>
      </w:r>
      <w:proofErr w:type="gramEnd"/>
      <w:r w:rsidRPr="00CE1FAB">
        <w:rPr>
          <w:color w:val="000000" w:themeColor="text1"/>
          <w:sz w:val="28"/>
          <w:szCs w:val="28"/>
        </w:rPr>
        <w:t>,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4.   Воспитание дисциплины прививает навыки организованности в процессе труда, воспитывает активное отношение к нему. </w:t>
      </w:r>
      <w:proofErr w:type="gramStart"/>
      <w:r w:rsidRPr="00CE1FAB">
        <w:rPr>
          <w:color w:val="000000" w:themeColor="text1"/>
          <w:sz w:val="28"/>
          <w:szCs w:val="28"/>
        </w:rPr>
        <w:t>Педагог на занятиях пробуждает уважение к общему труду, воспитывает способность подчинить личное общественному.</w:t>
      </w:r>
      <w:proofErr w:type="gramEnd"/>
      <w:r w:rsidRPr="00CE1FAB">
        <w:rPr>
          <w:color w:val="000000" w:themeColor="text1"/>
          <w:sz w:val="28"/>
          <w:szCs w:val="28"/>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8.   Большую воспитательную работу играют творческие отчеты, обмен опытом между коллективами и творческая помощь друг другу.</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9.    Встречи с талантливыми творческими людьми. Их рассказ о своей профессии и творчестве имеют сильное эмоциональное воздействие на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10.</w:t>
      </w:r>
      <w:r w:rsidRPr="00CE1FAB">
        <w:rPr>
          <w:color w:val="000000" w:themeColor="text1"/>
          <w:sz w:val="28"/>
          <w:szCs w:val="28"/>
        </w:rPr>
        <w:t xml:space="preserve"> </w:t>
      </w:r>
      <w:r w:rsidRPr="00CE1FAB">
        <w:rPr>
          <w:color w:val="000000" w:themeColor="text1"/>
          <w:sz w:val="28"/>
          <w:szCs w:val="28"/>
        </w:rPr>
        <w:t>Проведение вечеров отдыха с участием детей и родителей (Новый год, 8 Марта, 23 февраля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11.</w:t>
      </w:r>
      <w:r w:rsidRPr="00CE1FAB">
        <w:rPr>
          <w:color w:val="000000" w:themeColor="text1"/>
          <w:sz w:val="28"/>
          <w:szCs w:val="28"/>
        </w:rPr>
        <w:t xml:space="preserve"> </w:t>
      </w:r>
      <w:r w:rsidRPr="00CE1FAB">
        <w:rPr>
          <w:color w:val="000000" w:themeColor="text1"/>
          <w:sz w:val="28"/>
          <w:szCs w:val="28"/>
        </w:rPr>
        <w:t>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12. Большую пользу в художественном воспитании детей принесет изучение танцев других народов.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13.</w:t>
      </w:r>
      <w:r w:rsidRPr="00CE1FAB">
        <w:rPr>
          <w:color w:val="000000" w:themeColor="text1"/>
          <w:sz w:val="28"/>
          <w:szCs w:val="28"/>
        </w:rPr>
        <w:t xml:space="preserve"> </w:t>
      </w:r>
      <w:r w:rsidRPr="00CE1FAB">
        <w:rPr>
          <w:color w:val="000000" w:themeColor="text1"/>
          <w:sz w:val="28"/>
          <w:szCs w:val="28"/>
        </w:rP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Подготовка крупной формы хореографического произведения или же большой общей программы является одним из хороших методов воспитания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proofErr w:type="gramStart"/>
      <w:r w:rsidRPr="00CE1FAB">
        <w:rPr>
          <w:color w:val="000000" w:themeColor="text1"/>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CE1FAB">
        <w:rPr>
          <w:color w:val="000000" w:themeColor="text1"/>
          <w:sz w:val="28"/>
          <w:szCs w:val="28"/>
        </w:rPr>
        <w:t xml:space="preserve"> бережет ребенка от нездорового соперничества, </w:t>
      </w:r>
      <w:proofErr w:type="gramStart"/>
      <w:r w:rsidRPr="00CE1FAB">
        <w:rPr>
          <w:color w:val="000000" w:themeColor="text1"/>
          <w:sz w:val="28"/>
          <w:szCs w:val="28"/>
        </w:rPr>
        <w:t>злорадства</w:t>
      </w:r>
      <w:proofErr w:type="gramEnd"/>
      <w:r w:rsidRPr="00CE1FAB">
        <w:rPr>
          <w:color w:val="000000" w:themeColor="text1"/>
          <w:sz w:val="28"/>
          <w:szCs w:val="28"/>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CE1FAB">
        <w:rPr>
          <w:color w:val="000000" w:themeColor="text1"/>
          <w:sz w:val="28"/>
          <w:szCs w:val="28"/>
        </w:rPr>
        <w:t>дств дл</w:t>
      </w:r>
      <w:proofErr w:type="gramEnd"/>
      <w:r w:rsidRPr="00CE1FAB">
        <w:rPr>
          <w:color w:val="000000" w:themeColor="text1"/>
          <w:sz w:val="28"/>
          <w:szCs w:val="28"/>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другу посильную помощь.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w:t>
      </w:r>
      <w:r w:rsidRPr="00CE1FAB">
        <w:rPr>
          <w:color w:val="000000" w:themeColor="text1"/>
          <w:sz w:val="28"/>
          <w:szCs w:val="28"/>
        </w:rPr>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1. Занятия организуют и воспитывают детей, расширяют их художественно-эстетический кругозор, приучают к аккуратности, подтянутости, исключают </w:t>
      </w:r>
      <w:proofErr w:type="gramStart"/>
      <w:r w:rsidRPr="00CE1FAB">
        <w:rPr>
          <w:color w:val="000000" w:themeColor="text1"/>
          <w:sz w:val="28"/>
          <w:szCs w:val="28"/>
        </w:rPr>
        <w:t>расхлябанность</w:t>
      </w:r>
      <w:proofErr w:type="gramEnd"/>
      <w:r w:rsidRPr="00CE1FAB">
        <w:rPr>
          <w:color w:val="000000" w:themeColor="text1"/>
          <w:sz w:val="28"/>
          <w:szCs w:val="28"/>
        </w:rPr>
        <w:t>, распущенность.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2. Занимаясь в коллективе, дети развивают в себе особо ценное качество - чувство «локтя», чувство ответственности за общее дело.</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3. Приучают детей четко распределять свое свободное время, помогают более организованно продумывать свои планы.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4. Занятия помогают выявить наиболее одаренных детей, которые связывают свою судьбу с профессиональным искусством.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5. Они определяют педагогические и организаторские способности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CE1FAB" w:rsidRPr="00CE1FAB" w:rsidRDefault="00CE1FAB" w:rsidP="00CE1FAB">
      <w:pPr>
        <w:pStyle w:val="a3"/>
        <w:shd w:val="clear" w:color="auto" w:fill="F5F5F5"/>
        <w:spacing w:before="0" w:beforeAutospacing="0" w:after="0" w:afterAutospacing="0"/>
        <w:jc w:val="both"/>
        <w:rPr>
          <w:color w:val="000000" w:themeColor="text1"/>
          <w:sz w:val="28"/>
          <w:szCs w:val="28"/>
        </w:rPr>
      </w:pPr>
    </w:p>
    <w:p w:rsidR="00CE1FAB" w:rsidRPr="00CE1FAB" w:rsidRDefault="00CE1FAB" w:rsidP="00CE1FAB">
      <w:pPr>
        <w:pStyle w:val="a3"/>
        <w:shd w:val="clear" w:color="auto" w:fill="FFFFFF"/>
        <w:spacing w:before="0" w:beforeAutospacing="0" w:after="0" w:afterAutospacing="0"/>
        <w:jc w:val="center"/>
        <w:rPr>
          <w:color w:val="000000" w:themeColor="text1"/>
          <w:sz w:val="28"/>
          <w:szCs w:val="28"/>
        </w:rPr>
      </w:pPr>
      <w:r w:rsidRPr="00CE1FAB">
        <w:rPr>
          <w:b/>
          <w:bCs/>
          <w:color w:val="000000" w:themeColor="text1"/>
          <w:sz w:val="28"/>
          <w:szCs w:val="28"/>
        </w:rPr>
        <w:t>Анализ возрастных и индивидуальных особенностей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Все эти задачи воспитания </w:t>
      </w:r>
      <w:proofErr w:type="gramStart"/>
      <w:r w:rsidRPr="00CE1FAB">
        <w:rPr>
          <w:color w:val="000000" w:themeColor="text1"/>
          <w:sz w:val="28"/>
          <w:szCs w:val="28"/>
        </w:rPr>
        <w:t>не отделимы</w:t>
      </w:r>
      <w:proofErr w:type="gramEnd"/>
      <w:r w:rsidRPr="00CE1FAB">
        <w:rPr>
          <w:color w:val="000000" w:themeColor="text1"/>
          <w:sz w:val="28"/>
          <w:szCs w:val="28"/>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w:t>
      </w:r>
      <w:r w:rsidRPr="00CE1FAB">
        <w:rPr>
          <w:b/>
          <w:bCs/>
          <w:color w:val="000000" w:themeColor="text1"/>
          <w:sz w:val="28"/>
          <w:szCs w:val="28"/>
        </w:rPr>
        <w:t>К 5-6-летнему возрасту</w:t>
      </w:r>
      <w:r w:rsidRPr="00CE1FAB">
        <w:rPr>
          <w:color w:val="000000" w:themeColor="text1"/>
          <w:sz w:val="28"/>
          <w:szCs w:val="28"/>
        </w:rPr>
        <w:t xml:space="preserve"> дети способны заниматься хореографией, так как сформированность структур и функций мозга ребенка </w:t>
      </w:r>
      <w:proofErr w:type="gramStart"/>
      <w:r w:rsidRPr="00CE1FAB">
        <w:rPr>
          <w:color w:val="000000" w:themeColor="text1"/>
          <w:sz w:val="28"/>
          <w:szCs w:val="28"/>
        </w:rPr>
        <w:t>близка</w:t>
      </w:r>
      <w:proofErr w:type="gramEnd"/>
      <w:r w:rsidRPr="00CE1FAB">
        <w:rPr>
          <w:color w:val="000000" w:themeColor="text1"/>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w:t>
      </w:r>
      <w:r w:rsidRPr="00CE1FAB">
        <w:rPr>
          <w:b/>
          <w:bCs/>
          <w:color w:val="000000" w:themeColor="text1"/>
          <w:sz w:val="28"/>
          <w:szCs w:val="28"/>
        </w:rPr>
        <w:t>К 6-7 годам</w:t>
      </w:r>
      <w:r w:rsidRPr="00CE1FAB">
        <w:rPr>
          <w:color w:val="000000" w:themeColor="text1"/>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w:t>
      </w:r>
      <w:r w:rsidRPr="00CE1FAB">
        <w:rPr>
          <w:color w:val="000000" w:themeColor="text1"/>
          <w:sz w:val="28"/>
          <w:szCs w:val="28"/>
        </w:rPr>
        <w:lastRenderedPageBreak/>
        <w:t xml:space="preserve">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CE1FAB">
        <w:rPr>
          <w:color w:val="000000" w:themeColor="text1"/>
          <w:sz w:val="28"/>
          <w:szCs w:val="28"/>
        </w:rPr>
        <w:t>увиденное</w:t>
      </w:r>
      <w:proofErr w:type="gramEnd"/>
      <w:r w:rsidRPr="00CE1FAB">
        <w:rPr>
          <w:color w:val="000000" w:themeColor="text1"/>
          <w:sz w:val="28"/>
          <w:szCs w:val="28"/>
        </w:rPr>
        <w:t xml:space="preserve">. Большое место в этом возрасте занимает игра </w:t>
      </w:r>
      <w:proofErr w:type="gramStart"/>
      <w:r w:rsidRPr="00CE1FAB">
        <w:rPr>
          <w:color w:val="000000" w:themeColor="text1"/>
          <w:sz w:val="28"/>
          <w:szCs w:val="28"/>
        </w:rPr>
        <w:t>-э</w:t>
      </w:r>
      <w:proofErr w:type="gramEnd"/>
      <w:r w:rsidRPr="00CE1FAB">
        <w:rPr>
          <w:color w:val="000000" w:themeColor="text1"/>
          <w:sz w:val="28"/>
          <w:szCs w:val="28"/>
        </w:rPr>
        <w:t>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w:t>
      </w:r>
      <w:r w:rsidRPr="00CE1FAB">
        <w:rPr>
          <w:b/>
          <w:bCs/>
          <w:color w:val="000000" w:themeColor="text1"/>
          <w:sz w:val="28"/>
          <w:szCs w:val="28"/>
        </w:rPr>
        <w:t>7-11 лет (1-3 класс)</w:t>
      </w:r>
      <w:r w:rsidRPr="00CE1FAB">
        <w:rPr>
          <w:color w:val="000000" w:themeColor="text1"/>
          <w:sz w:val="28"/>
          <w:szCs w:val="28"/>
        </w:rPr>
        <w:t>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CE1FAB">
        <w:rPr>
          <w:color w:val="000000" w:themeColor="text1"/>
          <w:sz w:val="28"/>
          <w:szCs w:val="28"/>
        </w:rPr>
        <w:t>дств дл</w:t>
      </w:r>
      <w:proofErr w:type="gramEnd"/>
      <w:r w:rsidRPr="00CE1FAB">
        <w:rPr>
          <w:color w:val="000000" w:themeColor="text1"/>
          <w:sz w:val="28"/>
          <w:szCs w:val="28"/>
        </w:rPr>
        <w:t>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w:t>
      </w:r>
      <w:r w:rsidRPr="00CE1FAB">
        <w:rPr>
          <w:b/>
          <w:bCs/>
          <w:color w:val="000000" w:themeColor="text1"/>
          <w:sz w:val="28"/>
          <w:szCs w:val="28"/>
        </w:rPr>
        <w:t>11-14 лет (4-8 класс)</w:t>
      </w:r>
      <w:r w:rsidRPr="00CE1FAB">
        <w:rPr>
          <w:color w:val="000000" w:themeColor="text1"/>
          <w:sz w:val="28"/>
          <w:szCs w:val="28"/>
        </w:rPr>
        <w:t xml:space="preserve"> - в этот период происходят быстрые количественные изменения и качественные перестройки в организме. </w:t>
      </w:r>
      <w:r w:rsidRPr="00CE1FAB">
        <w:rPr>
          <w:color w:val="000000" w:themeColor="text1"/>
          <w:sz w:val="28"/>
          <w:szCs w:val="28"/>
        </w:rPr>
        <w:t xml:space="preserve">     </w:t>
      </w:r>
      <w:r w:rsidRPr="00CE1FAB">
        <w:rPr>
          <w:color w:val="000000" w:themeColor="text1"/>
          <w:sz w:val="28"/>
          <w:szCs w:val="28"/>
        </w:rPr>
        <w:t xml:space="preserve">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w:t>
      </w:r>
      <w:proofErr w:type="gramStart"/>
      <w:r w:rsidRPr="00CE1FAB">
        <w:rPr>
          <w:color w:val="000000" w:themeColor="text1"/>
          <w:sz w:val="28"/>
          <w:szCs w:val="28"/>
        </w:rPr>
        <w:t>Развитие нервной и сердечнососудистой систем не всегда успевает за интенсивным ростом, что может при большой физической нагрузке приводить к обморокам и головокружению.</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w:t>
      </w:r>
      <w:proofErr w:type="gramStart"/>
      <w:r w:rsidRPr="00CE1FAB">
        <w:rPr>
          <w:color w:val="000000" w:themeColor="text1"/>
          <w:sz w:val="28"/>
          <w:szCs w:val="28"/>
        </w:rPr>
        <w:t>-о</w:t>
      </w:r>
      <w:proofErr w:type="gramEnd"/>
      <w:r w:rsidRPr="00CE1FAB">
        <w:rPr>
          <w:color w:val="000000" w:themeColor="text1"/>
          <w:sz w:val="28"/>
          <w:szCs w:val="28"/>
        </w:rPr>
        <w:t>но исходит из желания быть и считаться взрослым.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Эмоциональное состояние характеризуется силой чувств и трудностью в управлении ими. «Пусть ваш воспитанник будет </w:t>
      </w:r>
      <w:proofErr w:type="gramStart"/>
      <w:r w:rsidRPr="00CE1FAB">
        <w:rPr>
          <w:color w:val="000000" w:themeColor="text1"/>
          <w:sz w:val="28"/>
          <w:szCs w:val="28"/>
        </w:rPr>
        <w:t>ершистым</w:t>
      </w:r>
      <w:proofErr w:type="gramEnd"/>
      <w:r w:rsidRPr="00CE1FAB">
        <w:rPr>
          <w:color w:val="000000" w:themeColor="text1"/>
          <w:sz w:val="28"/>
          <w:szCs w:val="28"/>
        </w:rPr>
        <w:t xml:space="preserve">, непокорным, своевольным - это несравненно лучше, чем безмолвная покорность, безволие. </w:t>
      </w:r>
      <w:r w:rsidRPr="00CE1FAB">
        <w:rPr>
          <w:color w:val="000000" w:themeColor="text1"/>
          <w:sz w:val="28"/>
          <w:szCs w:val="28"/>
        </w:rPr>
        <w:lastRenderedPageBreak/>
        <w:t>Безволие, никчемность - родная сестра подлости» [11, с. 45].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w:t>
      </w:r>
      <w:r w:rsidRPr="00CE1FAB">
        <w:rPr>
          <w:b/>
          <w:bCs/>
          <w:color w:val="000000" w:themeColor="text1"/>
          <w:sz w:val="28"/>
          <w:szCs w:val="28"/>
        </w:rPr>
        <w:t>15-17 лет (9-11 классы)</w:t>
      </w:r>
      <w:r w:rsidRPr="00CE1FAB">
        <w:rPr>
          <w:color w:val="000000" w:themeColor="text1"/>
          <w:sz w:val="28"/>
          <w:szCs w:val="28"/>
        </w:rPr>
        <w:t xml:space="preserve">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sidRPr="00CE1FAB">
        <w:rPr>
          <w:color w:val="000000" w:themeColor="text1"/>
          <w:sz w:val="28"/>
          <w:szCs w:val="28"/>
        </w:rPr>
        <w:t>способным</w:t>
      </w:r>
      <w:proofErr w:type="gramEnd"/>
      <w:r w:rsidRPr="00CE1FAB">
        <w:rPr>
          <w:color w:val="000000" w:themeColor="text1"/>
          <w:sz w:val="28"/>
          <w:szCs w:val="28"/>
        </w:rPr>
        <w:t xml:space="preserve"> доверять проведение занятий в младших классах.</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В целях повышения эффективности воспитательной работы важно использовать проблемную методику. В отличие от </w:t>
      </w:r>
      <w:proofErr w:type="gramStart"/>
      <w:r w:rsidRPr="00CE1FAB">
        <w:rPr>
          <w:color w:val="000000" w:themeColor="text1"/>
          <w:sz w:val="28"/>
          <w:szCs w:val="28"/>
        </w:rPr>
        <w:t>традиционной</w:t>
      </w:r>
      <w:proofErr w:type="gramEnd"/>
      <w:r w:rsidRPr="00CE1FAB">
        <w:rPr>
          <w:color w:val="000000" w:themeColor="text1"/>
          <w:sz w:val="28"/>
          <w:szCs w:val="28"/>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sidRPr="00CE1FAB">
        <w:rPr>
          <w:color w:val="000000" w:themeColor="text1"/>
          <w:sz w:val="28"/>
          <w:szCs w:val="28"/>
        </w:rPr>
        <w:t>занятий</w:t>
      </w:r>
      <w:proofErr w:type="gramEnd"/>
      <w:r w:rsidRPr="00CE1FAB">
        <w:rPr>
          <w:color w:val="000000" w:themeColor="text1"/>
          <w:sz w:val="28"/>
          <w:szCs w:val="28"/>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w:t>
      </w:r>
      <w:r w:rsidRPr="00CE1FAB">
        <w:rPr>
          <w:color w:val="000000" w:themeColor="text1"/>
          <w:sz w:val="28"/>
          <w:szCs w:val="28"/>
        </w:rPr>
        <w:lastRenderedPageBreak/>
        <w:t>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proofErr w:type="gramStart"/>
      <w:r w:rsidRPr="00CE1FAB">
        <w:rPr>
          <w:color w:val="000000" w:themeColor="text1"/>
          <w:sz w:val="28"/>
          <w:szCs w:val="28"/>
        </w:rPr>
        <w:t xml:space="preserve"> .</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proofErr w:type="gramStart"/>
      <w:r w:rsidRPr="00CE1FAB">
        <w:rPr>
          <w:color w:val="000000" w:themeColor="text1"/>
          <w:sz w:val="28"/>
          <w:szCs w:val="28"/>
        </w:rPr>
        <w:t>Это делается, как правило, для того, чтобы отличиться на смотре, фестивале, конкурсе, получить поощрение, выделиться.</w:t>
      </w:r>
      <w:proofErr w:type="gramEnd"/>
      <w:r w:rsidRPr="00CE1FAB">
        <w:rPr>
          <w:color w:val="000000" w:themeColor="text1"/>
          <w:sz w:val="28"/>
          <w:szCs w:val="28"/>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sidRPr="00CE1FAB">
        <w:rPr>
          <w:color w:val="000000" w:themeColor="text1"/>
          <w:sz w:val="28"/>
          <w:szCs w:val="28"/>
        </w:rPr>
        <w:t>со всем</w:t>
      </w:r>
      <w:proofErr w:type="gramEnd"/>
      <w:r w:rsidRPr="00CE1FAB">
        <w:rPr>
          <w:color w:val="000000" w:themeColor="text1"/>
          <w:sz w:val="28"/>
          <w:szCs w:val="28"/>
        </w:rPr>
        <w:t xml:space="preserve"> соглашаются, либо выступают </w:t>
      </w:r>
      <w:r w:rsidRPr="00CE1FAB">
        <w:rPr>
          <w:color w:val="000000" w:themeColor="text1"/>
          <w:sz w:val="28"/>
          <w:szCs w:val="28"/>
        </w:rPr>
        <w:lastRenderedPageBreak/>
        <w:t>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CE1FAB">
        <w:rPr>
          <w:color w:val="000000" w:themeColor="text1"/>
          <w:sz w:val="28"/>
          <w:szCs w:val="28"/>
        </w:rPr>
        <w:t>с</w:t>
      </w:r>
      <w:proofErr w:type="gramEnd"/>
      <w:r w:rsidRPr="00CE1FAB">
        <w:rPr>
          <w:color w:val="000000" w:themeColor="text1"/>
          <w:sz w:val="28"/>
          <w:szCs w:val="28"/>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sidRPr="00CE1FAB">
        <w:rPr>
          <w:color w:val="000000" w:themeColor="text1"/>
          <w:sz w:val="28"/>
          <w:szCs w:val="28"/>
        </w:rPr>
        <w:t>обязанность</w:t>
      </w:r>
      <w:proofErr w:type="gramEnd"/>
      <w:r w:rsidRPr="00CE1FAB">
        <w:rPr>
          <w:color w:val="000000" w:themeColor="text1"/>
          <w:sz w:val="28"/>
          <w:szCs w:val="28"/>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В коллективе возникают неформальные объединения детей. В силу определенных обстоятельств они могут разделиться на группы.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У каждого преподавателя свой стиль работы, своя методика и система требований. От их характера, последовательности и содержания зависит </w:t>
      </w:r>
      <w:r w:rsidRPr="00CE1FAB">
        <w:rPr>
          <w:color w:val="000000" w:themeColor="text1"/>
          <w:sz w:val="28"/>
          <w:szCs w:val="28"/>
        </w:rPr>
        <w:lastRenderedPageBreak/>
        <w:t>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w:t>
      </w:r>
      <w:proofErr w:type="gramStart"/>
      <w:r w:rsidRPr="00CE1FAB">
        <w:rPr>
          <w:color w:val="000000" w:themeColor="text1"/>
          <w:sz w:val="28"/>
          <w:szCs w:val="28"/>
        </w:rPr>
        <w:t xml:space="preserve"> .</w:t>
      </w:r>
      <w:proofErr w:type="gramEnd"/>
      <w:r w:rsidRPr="00CE1FAB">
        <w:rPr>
          <w:color w:val="000000" w:themeColor="text1"/>
          <w:sz w:val="28"/>
          <w:szCs w:val="28"/>
        </w:rPr>
        <w:t xml:space="preserve"> 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sidRPr="00CE1FAB">
        <w:rPr>
          <w:color w:val="000000" w:themeColor="text1"/>
          <w:sz w:val="28"/>
          <w:szCs w:val="28"/>
        </w:rPr>
        <w:t>в последствии</w:t>
      </w:r>
      <w:proofErr w:type="gramEnd"/>
      <w:r w:rsidRPr="00CE1FAB">
        <w:rPr>
          <w:color w:val="000000" w:themeColor="text1"/>
          <w:sz w:val="28"/>
          <w:szCs w:val="28"/>
        </w:rPr>
        <w:t xml:space="preserve"> представляют интерес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Подводя итоги о проведенном исследовании особенностей воспитания детей искусством хореографии, в соответствии с возрастными и индивидуальными особенностями обучения детей следует сделать следующие выводы: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w:t>
      </w:r>
      <w:proofErr w:type="gramStart"/>
      <w:r w:rsidRPr="00CE1FAB">
        <w:rPr>
          <w:color w:val="000000" w:themeColor="text1"/>
          <w:sz w:val="28"/>
          <w:szCs w:val="28"/>
        </w:rPr>
        <w:t>и</w:t>
      </w:r>
      <w:proofErr w:type="gramEnd"/>
      <w:r w:rsidRPr="00CE1FAB">
        <w:rPr>
          <w:color w:val="000000" w:themeColor="text1"/>
          <w:sz w:val="28"/>
          <w:szCs w:val="28"/>
        </w:rPr>
        <w:t xml:space="preserve">сходя из многолетнего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Pr="00CE1FAB">
        <w:rPr>
          <w:color w:val="000000" w:themeColor="text1"/>
          <w:sz w:val="28"/>
          <w:szCs w:val="28"/>
        </w:rPr>
        <w:t>прекрасное</w:t>
      </w:r>
      <w:proofErr w:type="gramEnd"/>
      <w:r w:rsidRPr="00CE1FAB">
        <w:rPr>
          <w:color w:val="000000" w:themeColor="text1"/>
          <w:sz w:val="28"/>
          <w:szCs w:val="28"/>
        </w:rPr>
        <w:t xml:space="preserve"> не только в искусстве, но и в жизни.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r w:rsidRPr="00CE1FAB">
        <w:rPr>
          <w:color w:val="000000" w:themeColor="text1"/>
          <w:sz w:val="28"/>
          <w:szCs w:val="28"/>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r w:rsidRPr="00CE1FAB">
        <w:rPr>
          <w:color w:val="000000" w:themeColor="text1"/>
          <w:sz w:val="28"/>
          <w:szCs w:val="28"/>
        </w:rPr>
        <w:br/>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br/>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p>
    <w:p w:rsidR="00CE1FAB" w:rsidRPr="00CE1FAB" w:rsidRDefault="00CE1FAB" w:rsidP="00CE1FAB">
      <w:pPr>
        <w:pStyle w:val="a3"/>
        <w:shd w:val="clear" w:color="auto" w:fill="FFFFFF"/>
        <w:spacing w:before="0" w:beforeAutospacing="0" w:after="0" w:afterAutospacing="0"/>
        <w:jc w:val="center"/>
        <w:rPr>
          <w:color w:val="000000" w:themeColor="text1"/>
          <w:sz w:val="28"/>
          <w:szCs w:val="28"/>
        </w:rPr>
      </w:pPr>
      <w:r w:rsidRPr="00CE1FAB">
        <w:rPr>
          <w:b/>
          <w:bCs/>
          <w:color w:val="000000" w:themeColor="text1"/>
          <w:sz w:val="28"/>
          <w:szCs w:val="28"/>
        </w:rPr>
        <w:lastRenderedPageBreak/>
        <w:t xml:space="preserve">Список </w:t>
      </w:r>
      <w:r>
        <w:rPr>
          <w:b/>
          <w:bCs/>
          <w:color w:val="000000" w:themeColor="text1"/>
          <w:sz w:val="28"/>
          <w:szCs w:val="28"/>
        </w:rPr>
        <w:t>литературы</w:t>
      </w:r>
      <w:bookmarkStart w:id="0" w:name="_GoBack"/>
      <w:bookmarkEnd w:id="0"/>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      Возрастная и педагогическая психология: Детство, отрочество, юность – М.: Академия, - 2000г. – 624с.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2.      Кудрявцев В.Т. Развитие детства и развивающее образование – Ч. 1. / В.Т. Кудрявцев – Дубна, 1997г. – 206с.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3.       Михайлова М.А., Горбина Е.В. Поем, играем, танцуем дома и в саду. Ярославль: Академия развития, 1997.</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br/>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Прибылов</w:t>
      </w:r>
      <w:proofErr w:type="spellEnd"/>
      <w:r w:rsidRPr="00CE1FAB">
        <w:rPr>
          <w:color w:val="000000" w:themeColor="text1"/>
          <w:sz w:val="28"/>
          <w:szCs w:val="28"/>
        </w:rPr>
        <w:t xml:space="preserve"> Г.Н. Методические рекомендации и программа по классическому танцу для самодеятельных хореографических коллективов. М., 1984.</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5.      </w:t>
      </w:r>
      <w:proofErr w:type="spellStart"/>
      <w:r w:rsidRPr="00CE1FAB">
        <w:rPr>
          <w:color w:val="000000" w:themeColor="text1"/>
          <w:sz w:val="28"/>
          <w:szCs w:val="28"/>
        </w:rPr>
        <w:t>Пуртурова</w:t>
      </w:r>
      <w:proofErr w:type="spellEnd"/>
      <w:r w:rsidRPr="00CE1FAB">
        <w:rPr>
          <w:color w:val="000000" w:themeColor="text1"/>
          <w:sz w:val="28"/>
          <w:szCs w:val="28"/>
        </w:rPr>
        <w:t xml:space="preserve"> Т.В., Беликова А.Н., </w:t>
      </w:r>
      <w:proofErr w:type="spellStart"/>
      <w:r w:rsidRPr="00CE1FAB">
        <w:rPr>
          <w:color w:val="000000" w:themeColor="text1"/>
          <w:sz w:val="28"/>
          <w:szCs w:val="28"/>
        </w:rPr>
        <w:t>Кветная</w:t>
      </w:r>
      <w:proofErr w:type="spellEnd"/>
      <w:r w:rsidRPr="00CE1FAB">
        <w:rPr>
          <w:color w:val="000000" w:themeColor="text1"/>
          <w:sz w:val="28"/>
          <w:szCs w:val="28"/>
        </w:rPr>
        <w:t xml:space="preserve"> О.В. Учите детей танцевать: Учебное пособие для студентов учреждений среднего профессионального образования. - М.: </w:t>
      </w:r>
      <w:proofErr w:type="spellStart"/>
      <w:r w:rsidRPr="00CE1FAB">
        <w:rPr>
          <w:color w:val="000000" w:themeColor="text1"/>
          <w:sz w:val="28"/>
          <w:szCs w:val="28"/>
        </w:rPr>
        <w:t>Владос</w:t>
      </w:r>
      <w:proofErr w:type="spellEnd"/>
      <w:r w:rsidRPr="00CE1FAB">
        <w:rPr>
          <w:color w:val="000000" w:themeColor="text1"/>
          <w:sz w:val="28"/>
          <w:szCs w:val="28"/>
        </w:rPr>
        <w:t>. - 2003. - 256 с.: ил.</w:t>
      </w:r>
    </w:p>
    <w:p w:rsidR="00CE1FAB" w:rsidRDefault="00CE1FAB" w:rsidP="00CE1FAB">
      <w:pPr>
        <w:spacing w:after="0" w:line="240" w:lineRule="auto"/>
        <w:jc w:val="both"/>
      </w:pPr>
    </w:p>
    <w:p w:rsidR="0061523E" w:rsidRDefault="0061523E" w:rsidP="00CE1FAB">
      <w:pPr>
        <w:spacing w:after="0" w:line="240" w:lineRule="auto"/>
        <w:jc w:val="both"/>
      </w:pPr>
    </w:p>
    <w:sectPr w:rsidR="00615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51E1"/>
    <w:multiLevelType w:val="multilevel"/>
    <w:tmpl w:val="3EFC9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C"/>
    <w:rsid w:val="000C280C"/>
    <w:rsid w:val="0061523E"/>
    <w:rsid w:val="00CE1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4813</Words>
  <Characters>27438</Characters>
  <Application>Microsoft Office Word</Application>
  <DocSecurity>0</DocSecurity>
  <Lines>228</Lines>
  <Paragraphs>64</Paragraphs>
  <ScaleCrop>false</ScaleCrop>
  <Company>SPecialiST RePack</Company>
  <LinksUpToDate>false</LinksUpToDate>
  <CharactersWithSpaces>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2</cp:revision>
  <dcterms:created xsi:type="dcterms:W3CDTF">2021-12-06T04:55:00Z</dcterms:created>
  <dcterms:modified xsi:type="dcterms:W3CDTF">2021-12-06T05:03:00Z</dcterms:modified>
</cp:coreProperties>
</file>