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3" w:rsidRPr="00B53343" w:rsidRDefault="00B53343" w:rsidP="00B53343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Муниципальное автономное образовательное учреждение</w:t>
      </w:r>
    </w:p>
    <w:p w:rsidR="00BA1055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дополнительного образования детей 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«Детская школа искусств» п.</w:t>
      </w:r>
      <w:r w:rsidR="0062785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Целина</w:t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ДОПОЛНИТЕЛЬНАЯ  ПРЕДПРОФЕССИОНАЛЬНАЯ</w:t>
      </w:r>
    </w:p>
    <w:p w:rsidR="00BE565C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ОБЩЕОБРАЗОВАТЕЛЬНАЯ ПРОГРАММА </w:t>
      </w:r>
    </w:p>
    <w:p w:rsidR="00BE565C" w:rsidRDefault="00B53343" w:rsidP="00BE565C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 ОБЛАСТИ</w:t>
      </w:r>
      <w:r w:rsidR="00BE565C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МУЗЫКАЛЬНОГО ИСКУССТВА </w:t>
      </w:r>
    </w:p>
    <w:p w:rsidR="00DB58F3" w:rsidRDefault="00B53343" w:rsidP="00BE565C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«ФОРТЕПИАНО»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, 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«СТРУННЫЕ ИНСТРУМЕНТЫ»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500B" w:rsidRDefault="003A500B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В.00.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ВАРИАТИВНАЯ ЧАСТЬ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МУЗЫКАЛЬНОЕ ИСПОЛНИТЕЛЬСТВО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ПРИМЕРНАЯ ПРОГРАММА ПО УЧЕБНОМУ ПРЕДМЕТУ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В.01. УП.01</w:t>
      </w:r>
      <w:r w:rsidRPr="00B53343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ХОРОВОЙ КЛАСС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ab/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</w:t>
      </w:r>
      <w:r w:rsidRPr="00B53343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ab/>
        <w:t xml:space="preserve"> </w:t>
      </w: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color w:val="auto"/>
          <w:lang w:eastAsia="en-US"/>
        </w:rPr>
        <w:t>2013 год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3343" w:rsidRPr="00B53343" w:rsidRDefault="00B53343" w:rsidP="00B5334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Структура программы учебного предмета</w:t>
      </w:r>
    </w:p>
    <w:p w:rsidR="00B53343" w:rsidRPr="00B53343" w:rsidRDefault="00B53343" w:rsidP="00B5334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Пояснительная записка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Характеристика учебного предмета, его место и роль в образов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тельном процессе;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Срок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Объем учебного времени, предусмотренный учебным планом образ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вательного учреждения на реализацию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Форма проведения учебных аудиторных занятий;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Цели и задачи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Обоснование структуры программы учебного предмета;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Методы обучения;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Описание материально-технических условий реализации учебного предмета;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Содержание учебного предмета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Сведения о затратах учебного времени;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Годовые требования по классам;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Требования к уровню подготовки </w:t>
      </w:r>
      <w:proofErr w:type="gramStart"/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обучающихся</w:t>
      </w:r>
      <w:proofErr w:type="gramEnd"/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Формы и методы контроля, система оценок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Аттестация: цели, виды, форма, содержание;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 Критерии оценки;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Методическое обеспечение учебного процесса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Методические рекомендации педагогическим работникам;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Рекомендации по организации самостоятельной работы </w:t>
      </w:r>
      <w:proofErr w:type="gramStart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обучающи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х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ся</w:t>
      </w:r>
      <w:proofErr w:type="gramEnd"/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;</w:t>
      </w:r>
    </w:p>
    <w:p w:rsidR="00B53343" w:rsidRPr="00B53343" w:rsidRDefault="00B53343" w:rsidP="00B53343">
      <w:pPr>
        <w:widowControl/>
        <w:numPr>
          <w:ilvl w:val="0"/>
          <w:numId w:val="13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Списки рекомендуемой нотной и методической литературы</w:t>
      </w:r>
    </w:p>
    <w:p w:rsidR="00B53343" w:rsidRPr="00B53343" w:rsidRDefault="00B53343" w:rsidP="00B53343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B5334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B53343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Список рекомендуемой нотной литературы;</w:t>
      </w:r>
    </w:p>
    <w:p w:rsidR="00B53343" w:rsidRDefault="00B5334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DB58F3" w:rsidRDefault="00DB58F3" w:rsidP="008F3D1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bidi="en-US"/>
        </w:rPr>
      </w:pPr>
    </w:p>
    <w:p w:rsidR="008F3D14" w:rsidRDefault="008F3D14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Default="00DB58F3" w:rsidP="008F3D14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rPr>
          <w:sz w:val="28"/>
          <w:szCs w:val="28"/>
        </w:rPr>
      </w:pPr>
    </w:p>
    <w:p w:rsidR="00DB58F3" w:rsidRPr="00C406C8" w:rsidRDefault="00DB58F3" w:rsidP="00DB58F3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  <w:lang w:bidi="en-US"/>
        </w:rPr>
      </w:pPr>
      <w:r w:rsidRPr="002035A0">
        <w:rPr>
          <w:b/>
          <w:sz w:val="28"/>
          <w:szCs w:val="28"/>
          <w:lang w:val="en-US" w:bidi="en-US"/>
        </w:rPr>
        <w:lastRenderedPageBreak/>
        <w:t xml:space="preserve">I. </w:t>
      </w:r>
      <w:r w:rsidRPr="002035A0">
        <w:rPr>
          <w:b/>
          <w:sz w:val="28"/>
          <w:szCs w:val="28"/>
        </w:rPr>
        <w:t>Пояснит</w:t>
      </w:r>
      <w:bookmarkStart w:id="0" w:name="_GoBack"/>
      <w:bookmarkEnd w:id="0"/>
      <w:r w:rsidRPr="002035A0">
        <w:rPr>
          <w:b/>
          <w:sz w:val="28"/>
          <w:szCs w:val="28"/>
        </w:rPr>
        <w:t>ельная записка</w:t>
      </w:r>
    </w:p>
    <w:p w:rsidR="00DB58F3" w:rsidRDefault="00DB58F3" w:rsidP="00DB58F3">
      <w:pPr>
        <w:pStyle w:val="41"/>
        <w:shd w:val="clear" w:color="auto" w:fill="auto"/>
        <w:tabs>
          <w:tab w:val="left" w:pos="1043"/>
        </w:tabs>
        <w:spacing w:before="0" w:line="240" w:lineRule="auto"/>
        <w:ind w:left="700"/>
        <w:jc w:val="center"/>
        <w:rPr>
          <w:sz w:val="28"/>
          <w:szCs w:val="28"/>
        </w:rPr>
      </w:pPr>
    </w:p>
    <w:p w:rsidR="008F3D14" w:rsidRPr="002035A0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firstLine="700"/>
        <w:rPr>
          <w:sz w:val="28"/>
          <w:szCs w:val="28"/>
        </w:rPr>
      </w:pPr>
      <w:r w:rsidRPr="002035A0">
        <w:rPr>
          <w:sz w:val="28"/>
          <w:szCs w:val="28"/>
        </w:rPr>
        <w:t>Характеристика учебного предмета, его место и роль в образ</w:t>
      </w:r>
      <w:r w:rsidRPr="002035A0">
        <w:rPr>
          <w:sz w:val="28"/>
          <w:szCs w:val="28"/>
        </w:rPr>
        <w:t>о</w:t>
      </w:r>
      <w:r w:rsidRPr="002035A0">
        <w:rPr>
          <w:sz w:val="28"/>
          <w:szCs w:val="28"/>
        </w:rPr>
        <w:t>вательном процессе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2035A0">
        <w:rPr>
          <w:sz w:val="28"/>
          <w:szCs w:val="28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</w:t>
      </w:r>
      <w:r w:rsidRPr="002035A0">
        <w:rPr>
          <w:sz w:val="28"/>
          <w:szCs w:val="28"/>
        </w:rPr>
        <w:t>ы</w:t>
      </w:r>
      <w:r w:rsidRPr="002035A0">
        <w:rPr>
          <w:sz w:val="28"/>
          <w:szCs w:val="28"/>
        </w:rPr>
        <w:t>кального искусства «Фортепиано»,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  <w:proofErr w:type="gramEnd"/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Хоровое исполнительство - один из наиболее сложных и значимых в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дов музыкальной деятельности, учебный предмет «Хоровой класс» является предметом обязательной части, занимает особое место в развитии музыкант</w:t>
      </w:r>
      <w:proofErr w:type="gramStart"/>
      <w:r w:rsidRPr="002035A0">
        <w:rPr>
          <w:sz w:val="28"/>
          <w:szCs w:val="28"/>
        </w:rPr>
        <w:t>а-</w:t>
      </w:r>
      <w:proofErr w:type="gramEnd"/>
      <w:r w:rsidRPr="002035A0">
        <w:rPr>
          <w:sz w:val="28"/>
          <w:szCs w:val="28"/>
        </w:rPr>
        <w:t xml:space="preserve"> инструменталиста.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В детской школе искусств, где учащиеся сочетают хоровое пение с обучением игре на одном из музыкальных инструментов, хоровой класс сл</w:t>
      </w:r>
      <w:r w:rsidRPr="002035A0">
        <w:rPr>
          <w:sz w:val="28"/>
          <w:szCs w:val="28"/>
        </w:rPr>
        <w:t>у</w:t>
      </w:r>
      <w:r w:rsidRPr="002035A0">
        <w:rPr>
          <w:sz w:val="28"/>
          <w:szCs w:val="28"/>
        </w:rPr>
        <w:t>жит одним из важнейших факторов развития слуха, музыкальности детей, помогает формированию интонационных навыков, необходимых для овлад</w:t>
      </w:r>
      <w:r w:rsidRPr="002035A0">
        <w:rPr>
          <w:sz w:val="28"/>
          <w:szCs w:val="28"/>
        </w:rPr>
        <w:t>е</w:t>
      </w:r>
      <w:r w:rsidRPr="002035A0">
        <w:rPr>
          <w:sz w:val="28"/>
          <w:szCs w:val="28"/>
        </w:rPr>
        <w:t>ния исполнительским искусством на любом музыкальном инструменте.</w:t>
      </w:r>
    </w:p>
    <w:p w:rsidR="008F3D14" w:rsidRPr="002035A0" w:rsidRDefault="008F3D14" w:rsidP="008F3D14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035A0">
        <w:rPr>
          <w:sz w:val="28"/>
          <w:szCs w:val="28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тание и художественное образование, духовно-нравственное развитие учен</w:t>
      </w:r>
      <w:r w:rsidRPr="002035A0">
        <w:rPr>
          <w:sz w:val="28"/>
          <w:szCs w:val="28"/>
        </w:rPr>
        <w:t>и</w:t>
      </w:r>
      <w:r w:rsidRPr="002035A0">
        <w:rPr>
          <w:sz w:val="28"/>
          <w:szCs w:val="28"/>
        </w:rPr>
        <w:t>ка.</w:t>
      </w:r>
    </w:p>
    <w:p w:rsidR="008F3D14" w:rsidRDefault="008F3D14" w:rsidP="008F3D14">
      <w:pPr>
        <w:pStyle w:val="41"/>
        <w:shd w:val="clear" w:color="auto" w:fill="auto"/>
        <w:tabs>
          <w:tab w:val="left" w:pos="1005"/>
        </w:tabs>
        <w:spacing w:before="0" w:line="240" w:lineRule="auto"/>
        <w:ind w:left="560"/>
        <w:rPr>
          <w:sz w:val="28"/>
          <w:szCs w:val="28"/>
        </w:rPr>
      </w:pPr>
    </w:p>
    <w:p w:rsidR="008F3D14" w:rsidRDefault="008F3D14" w:rsidP="008F3D14">
      <w:pPr>
        <w:pStyle w:val="41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ind w:left="560"/>
        <w:rPr>
          <w:sz w:val="28"/>
          <w:szCs w:val="28"/>
        </w:rPr>
      </w:pPr>
      <w:r w:rsidRPr="002035A0">
        <w:rPr>
          <w:sz w:val="28"/>
          <w:szCs w:val="28"/>
        </w:rPr>
        <w:t>Срок реализации учебного предмета «Хоровой класс»</w:t>
      </w:r>
    </w:p>
    <w:p w:rsidR="008F3D14" w:rsidRDefault="008F3D14" w:rsidP="008F3D14">
      <w:pPr>
        <w:pStyle w:val="41"/>
        <w:shd w:val="clear" w:color="auto" w:fill="auto"/>
        <w:tabs>
          <w:tab w:val="left" w:pos="1005"/>
        </w:tabs>
        <w:spacing w:before="0" w:line="240" w:lineRule="auto"/>
        <w:rPr>
          <w:sz w:val="28"/>
          <w:szCs w:val="28"/>
        </w:rPr>
      </w:pPr>
    </w:p>
    <w:p w:rsidR="008F3D14" w:rsidRPr="002035A0" w:rsidRDefault="008F3D14" w:rsidP="008F3D14">
      <w:pPr>
        <w:widowControl/>
        <w:ind w:firstLine="709"/>
        <w:jc w:val="both"/>
        <w:rPr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Данный предмет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екомендуется реализовывать в 9 классе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 В соотве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ствии с ФГТ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пред</w:t>
      </w:r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мет «Хоровой класс» отводится 49,5 </w:t>
      </w:r>
      <w:proofErr w:type="gramStart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аудиторных</w:t>
      </w:r>
      <w:proofErr w:type="gramEnd"/>
      <w:r w:rsidR="00B53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часа</w:t>
      </w:r>
      <w:r w:rsidRPr="008F3D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F3D14" w:rsidRPr="00C406C8" w:rsidRDefault="008F3D14" w:rsidP="008F3D14">
      <w:pPr>
        <w:pStyle w:val="4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406C8">
        <w:rPr>
          <w:rStyle w:val="a4"/>
          <w:sz w:val="28"/>
          <w:szCs w:val="28"/>
        </w:rPr>
        <w:t>Объем учебного времени,</w:t>
      </w:r>
      <w:r w:rsidRPr="00C406C8">
        <w:rPr>
          <w:sz w:val="28"/>
          <w:szCs w:val="28"/>
        </w:rPr>
        <w:t xml:space="preserve"> предусмотренный учебным планом о</w:t>
      </w:r>
      <w:r w:rsidRPr="00C406C8">
        <w:rPr>
          <w:sz w:val="28"/>
          <w:szCs w:val="28"/>
        </w:rPr>
        <w:t>б</w:t>
      </w:r>
      <w:r w:rsidRPr="00C406C8">
        <w:rPr>
          <w:sz w:val="28"/>
          <w:szCs w:val="28"/>
        </w:rPr>
        <w:t>разовательного учреждения на реализацию учебного предмета «Хоровой класс»:</w:t>
      </w:r>
    </w:p>
    <w:p w:rsidR="008F3D14" w:rsidRPr="00C406C8" w:rsidRDefault="008F3D14" w:rsidP="008F3D1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8F3D14" w:rsidRPr="00C406C8" w:rsidRDefault="008F3D14" w:rsidP="008F3D1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 w:rsidRPr="00C406C8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1"/>
        <w:gridCol w:w="3047"/>
      </w:tblGrid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Срок обучения</w:t>
            </w:r>
          </w:p>
        </w:tc>
        <w:tc>
          <w:tcPr>
            <w:tcW w:w="3047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9 класс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Максимальная учебная нагрузка (в ч</w:t>
            </w:r>
            <w:r w:rsidRPr="00B85604">
              <w:rPr>
                <w:rStyle w:val="1"/>
                <w:b w:val="0"/>
                <w:sz w:val="28"/>
                <w:szCs w:val="28"/>
              </w:rPr>
              <w:t>а</w:t>
            </w:r>
            <w:r w:rsidRPr="00B85604">
              <w:rPr>
                <w:rStyle w:val="1"/>
                <w:b w:val="0"/>
                <w:sz w:val="28"/>
                <w:szCs w:val="28"/>
              </w:rPr>
              <w:t>сах)</w:t>
            </w:r>
          </w:p>
        </w:tc>
        <w:tc>
          <w:tcPr>
            <w:tcW w:w="3047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66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аудиторные зан</w:t>
            </w:r>
            <w:r w:rsidRPr="00B85604">
              <w:rPr>
                <w:rStyle w:val="1"/>
                <w:b w:val="0"/>
                <w:sz w:val="28"/>
                <w:szCs w:val="28"/>
              </w:rPr>
              <w:t>я</w:t>
            </w:r>
            <w:r w:rsidRPr="00B85604">
              <w:rPr>
                <w:rStyle w:val="1"/>
                <w:b w:val="0"/>
                <w:sz w:val="28"/>
                <w:szCs w:val="28"/>
              </w:rPr>
              <w:t>тия</w:t>
            </w:r>
          </w:p>
        </w:tc>
        <w:tc>
          <w:tcPr>
            <w:tcW w:w="3047" w:type="dxa"/>
          </w:tcPr>
          <w:p w:rsidR="008F3D14" w:rsidRPr="00B85604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49,5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F3D14" w:rsidRPr="00B85604" w:rsidTr="007F4568">
        <w:tc>
          <w:tcPr>
            <w:tcW w:w="5141" w:type="dxa"/>
          </w:tcPr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B85604">
              <w:rPr>
                <w:rStyle w:val="1"/>
                <w:b w:val="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047" w:type="dxa"/>
          </w:tcPr>
          <w:p w:rsidR="008F3D14" w:rsidRPr="00B85604" w:rsidRDefault="00B53343" w:rsidP="007F4568">
            <w:pPr>
              <w:pStyle w:val="41"/>
              <w:shd w:val="clear" w:color="auto" w:fill="auto"/>
              <w:spacing w:before="0" w:line="240" w:lineRule="auto"/>
              <w:rPr>
                <w:rStyle w:val="1"/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16,5</w:t>
            </w:r>
          </w:p>
          <w:p w:rsidR="008F3D14" w:rsidRPr="00B85604" w:rsidRDefault="008F3D14" w:rsidP="007F4568">
            <w:pPr>
              <w:pStyle w:val="41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проведения учебных аудиторных занятий - групповая (от 11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ловек) или мелкогрупповая (от 4 до 10 человек). Возможно проведение зан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тий хором следующими группами: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хор: 5-9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8F3D14" w:rsidRPr="008F3D14" w:rsidRDefault="008F3D14" w:rsidP="008F3D14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 «Хоровой класс»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F3D14" w:rsidRPr="008F3D14" w:rsidRDefault="008F3D14" w:rsidP="008F3D14">
      <w:pPr>
        <w:numPr>
          <w:ilvl w:val="0"/>
          <w:numId w:val="11"/>
        </w:numPr>
        <w:tabs>
          <w:tab w:val="right" w:pos="6302"/>
          <w:tab w:val="right" w:pos="7507"/>
          <w:tab w:val="center" w:pos="8184"/>
          <w:tab w:val="right" w:pos="99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способностей: слуха,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ритма,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памяти,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        музыкальности и артистизма;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обучение навыкам самостоятельной работы с музыкальным                         материалом и чтению нот с листа;</w:t>
      </w:r>
    </w:p>
    <w:p w:rsidR="008F3D14" w:rsidRPr="008F3D14" w:rsidRDefault="008F3D14" w:rsidP="008F3D1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опыта хорового исполнительства и пу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личных выступлений.</w:t>
      </w:r>
    </w:p>
    <w:p w:rsidR="008F3D14" w:rsidRPr="008F3D14" w:rsidRDefault="008F3D14" w:rsidP="008F3D14">
      <w:pPr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Обоснование структуры учебного предмета «Хоровой класс»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нованием структуры программы являются федеральные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государственные требования, отражающие все аспекты работы преподават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ля с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8F3D14" w:rsidRPr="008F3D14" w:rsidRDefault="008F3D14" w:rsidP="008F3D14">
      <w:p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33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словесный (объяснение, разбор, анализ музыкального матери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наглядный (показ, демонстрация отдельных частей и всего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изведения); 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(воспроизводящие и творческие упражнения, 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прослушивание записей выдающихся хоровых коллективов и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сещение концертов для повышения общего уровня развития об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чающихся;</w:t>
      </w:r>
    </w:p>
    <w:p w:rsidR="008F3D14" w:rsidRPr="008F3D14" w:rsidRDefault="008F3D14" w:rsidP="008F3D1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Предложенные методы работы с хоровым коллективом в рамках пре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профессиональной программы являются наиболее продуктивными при 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лизации поставленных целей и задач учебного предмета и основаны на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веренных методиках и сложившихся традициях хорового исполнительства.</w:t>
      </w:r>
    </w:p>
    <w:p w:rsidR="008F3D14" w:rsidRPr="008F3D14" w:rsidRDefault="008F3D14" w:rsidP="008F3D14">
      <w:pPr>
        <w:tabs>
          <w:tab w:val="left" w:pos="1430"/>
          <w:tab w:val="left" w:pos="1430"/>
        </w:tabs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1"/>
        </w:numPr>
        <w:tabs>
          <w:tab w:val="left" w:pos="1430"/>
          <w:tab w:val="left" w:pos="143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</w:t>
      </w:r>
      <w:r w:rsidR="006F5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 «Хоровой класс»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учебного предмета «Хоровой класс» дол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 быть созданы следующие материально-технические условия, которые включают в себя: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концертный зал с концертным роялем или фортепиано, подста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ками для хора, пультами 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</w:t>
      </w:r>
    </w:p>
    <w:p w:rsidR="008F3D14" w:rsidRPr="008F3D14" w:rsidRDefault="008F3D14" w:rsidP="008F3D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учебную аудиторию для занятий по учебному предмету «Хор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вой класс» со специальным оборудованием (подставками для хора, роялем или пианино).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8F3D14" w:rsidRPr="008F3D14" w:rsidRDefault="008F3D14" w:rsidP="008F3D14">
      <w:pPr>
        <w:keepNext/>
        <w:keepLines/>
        <w:tabs>
          <w:tab w:val="left" w:pos="3356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</w:p>
    <w:p w:rsidR="008F3D14" w:rsidRPr="008F3D14" w:rsidRDefault="008F3D14" w:rsidP="008F3D14">
      <w:pPr>
        <w:keepNext/>
        <w:keepLines/>
        <w:tabs>
          <w:tab w:val="left" w:pos="3356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</w:t>
      </w:r>
      <w:bookmarkEnd w:id="1"/>
    </w:p>
    <w:p w:rsidR="008F3D14" w:rsidRPr="008F3D14" w:rsidRDefault="008F3D14" w:rsidP="008F3D14">
      <w:pPr>
        <w:tabs>
          <w:tab w:val="left" w:pos="1066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на освоение учебного предмета «Хоровой класс», на максимальную, самосто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тельную нагрузку обучающихся и аудиторные занятия в рамках реализации предпрофессиональной программы «Фортепиано»: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занятия: </w:t>
      </w:r>
      <w:r w:rsidR="006F57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- 1,5 часа в неделю;</w:t>
      </w:r>
    </w:p>
    <w:p w:rsidR="008F3D14" w:rsidRPr="008F3D14" w:rsidRDefault="006F5797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самостоятельные занятия:  9</w:t>
      </w:r>
      <w:r w:rsidR="008F3D14"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класс - 0,5 часа в неделю.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 целью подготовки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 контрольным урокам, зачетам, э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заменам, творческим конкурсам и другим мероприятиям по усмотрению учебного заведения проводятся консультации.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Аудиторная нагрузка по учебному предмету обязательной части 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зовательной программы в области искусств распределяется по годам обуч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внеаудиторной работы: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домашнего задания;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к концертным выступлениям;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8F3D14" w:rsidRPr="008F3D14" w:rsidRDefault="008F3D14" w:rsidP="008F3D14">
      <w:pPr>
        <w:numPr>
          <w:ilvl w:val="0"/>
          <w:numId w:val="2"/>
        </w:num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участие обучающихся в концертах, творческих мероприятиях и кул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турно-просветительской деятельности образовательного учреждения и др.</w:t>
      </w:r>
    </w:p>
    <w:p w:rsidR="008F3D14" w:rsidRPr="008F3D14" w:rsidRDefault="008F3D14" w:rsidP="008F3D14">
      <w:pPr>
        <w:tabs>
          <w:tab w:val="left" w:pos="1459"/>
        </w:tabs>
        <w:ind w:left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4"/>
        </w:numPr>
        <w:tabs>
          <w:tab w:val="left" w:pos="145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планируется ряд творческих показов: откр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тые репетиции для родителей и преподавателей, отчетные концерты, мер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приятия по пропаганде музыкальных знаний (концерты-лекции в общеобр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зовательных школах, в культурно-досуговых центрах и пр.), участие в смо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рах-конкурсах, фестивалях, концертно-массовых мероприятиях.</w:t>
      </w:r>
    </w:p>
    <w:p w:rsidR="006F5797" w:rsidRPr="008F3D14" w:rsidRDefault="008F3D14" w:rsidP="006F5797">
      <w:pPr>
        <w:tabs>
          <w:tab w:val="left" w:pos="539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 учебный год в хоровом классе должно быть пройдено примерно сл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дующее количество произведений: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старший хор инструментальных отделений - 8-10 (в том числе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cappella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репертуарные принципы: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Решение учебных задач.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временными композиторами и народными песнями различных жанров).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Содержание произведения.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содержанию;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б) по голосовым возможностям;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в) по техническим навыкам;</w:t>
      </w:r>
    </w:p>
    <w:p w:rsidR="008F3D14" w:rsidRPr="008F3D14" w:rsidRDefault="008F3D14" w:rsidP="008F3D1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Разнообразие: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а) по стилю;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б) по содержанию;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в) темпу, нюансировке;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         г) по сложности.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bookmark2"/>
      <w:r w:rsidRPr="008F3D14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Вокально-хоровые навыки</w:t>
      </w:r>
      <w:bookmarkEnd w:id="2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Певческая установка и дыхание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Различная атака звука. Исполнение пауз между звуками без смены дыхания (стаккато).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«цепного» дыхания. Развитие навыков хорового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исполнительства и артистизма.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Звуковедение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дикция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витие дикционных навыков в быстрых и медленных темпах. Сохранение дикционной активности при нюансах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pp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Ансамбль и строй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Закрепление навыков, полученных в младшем хоре. Совершенствов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ансамбля и строя в произведениях более сложной фактуры и музыкал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ного языка. Выработка чистой интонации при двух-, трехголосном пении. Владение навыками пения без сопровождения.</w:t>
      </w:r>
    </w:p>
    <w:p w:rsidR="006F5797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ормирование исполнительских навыков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ры, гармонической канвы произведения.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Многообразие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произведений: пение в строго размеренном темпе, сопоставление двух темпов, замедление в конце произведения, замедление и ускорение в сер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дине произведения, различные виды фермат.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Воспитание навыков понимания дирижерского жеста.</w:t>
      </w:r>
    </w:p>
    <w:p w:rsidR="008F3D14" w:rsidRPr="008F3D14" w:rsidRDefault="008F3D14" w:rsidP="008F3D14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8F3D14">
        <w:rPr>
          <w:rFonts w:ascii="Times New Roman" w:eastAsia="Times New Roman" w:hAnsi="Times New Roman" w:cs="Times New Roman"/>
          <w:sz w:val="28"/>
          <w:szCs w:val="28"/>
        </w:rPr>
        <w:t>Примерный репертуарный список</w:t>
      </w:r>
      <w:bookmarkEnd w:id="3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(хор из оперы «Князь Игорь»)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Борнтянский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(хор из оперы «Иван Сусанин»), «Попутная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Соколова»), «Патриотическая песня», «Славься» (хор из оперы «Иван Сусанин»)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  <w:proofErr w:type="gramEnd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«Зима»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Стравинский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Чайковский П. «Весна», «Осень», «Вечер», «На море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купалась» (Хор девушек из оперы «Опричник»)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лась черемуха»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Прокофьев С.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Многая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лета»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айдн</w:t>
      </w:r>
      <w:proofErr w:type="spellEnd"/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Й. «Пришла весна»,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Перголези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Г. «Вечерняя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Грубер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Ф. «Ночь тиха, ночь свята»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Санс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таты «Моей жизни последний час», «Весенняя песня» (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В. Попова)</w:t>
      </w:r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Е.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Речкина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песня»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» (обр.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Калинникова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«Скворцы прилетели» (обр. В. Калистратова)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программы выступлений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Старший хор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Луканина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 «Музыка»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Гайдн Й. «Пришла весна»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Болгарская народная песня «Посадил полынь я» (обр. И. Димитрова)</w:t>
      </w:r>
    </w:p>
    <w:p w:rsidR="008F3D14" w:rsidRPr="008F3D14" w:rsidRDefault="008F3D14" w:rsidP="008F3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Гладков Г. «Песня друзей»</w:t>
      </w:r>
    </w:p>
    <w:p w:rsidR="008F3D14" w:rsidRPr="008F3D14" w:rsidRDefault="008F3D14" w:rsidP="008F3D14">
      <w:pPr>
        <w:keepNext/>
        <w:keepLines/>
        <w:tabs>
          <w:tab w:val="left" w:pos="2024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4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bookmarkEnd w:id="4"/>
      <w:proofErr w:type="gramEnd"/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бенностей хоровых партитур, художественно-исполнительских возможн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 хорового коллектива;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вом;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хоровых и вокальных ансамблевых произведений отечественной и зар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бежной музыки, в том числе хоровых произведений для детей;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го ансамбля и хорового коллектива.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2025"/>
        </w:tabs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5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  <w:bookmarkEnd w:id="5"/>
    </w:p>
    <w:p w:rsidR="008F3D14" w:rsidRPr="008F3D14" w:rsidRDefault="008F3D14" w:rsidP="008F3D14">
      <w:p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6"/>
        </w:numPr>
        <w:tabs>
          <w:tab w:val="left" w:pos="1103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основных формы контроля успеваемости - текущая и промежуточная.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за работу в классе;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текущая сдача партий;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контрольный урок в конце каждой четверти.</w:t>
      </w:r>
    </w:p>
    <w:p w:rsidR="008F3D14" w:rsidRPr="008F3D14" w:rsidRDefault="008F3D14" w:rsidP="008F3D14">
      <w:pPr>
        <w:ind w:firstLine="9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:rsidR="008F3D14" w:rsidRPr="008F3D14" w:rsidRDefault="008F3D14" w:rsidP="008F3D14">
      <w:pPr>
        <w:numPr>
          <w:ilvl w:val="0"/>
          <w:numId w:val="2"/>
        </w:numPr>
        <w:ind w:firstLine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сдача партий в квартетах.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Учет успеваемости учащихся проводится преподавателем на основе 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кущих занятий, их посещений, индивидуальной и групповой проверки зн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ний хоровых партий.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оценке учащегося учитывается также его участие в выступлениях хорового коллектива. Повседневно оценивая каждого ученика, педагог, оп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раясь на ранее выявленный им уровень подготовленности каждого ребенка, прежде всего, анализирует динамику усвоения им учебного материала, ст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пень его прилежания, всеми средствами стимулируя его интерес к учебе.</w:t>
      </w:r>
    </w:p>
    <w:p w:rsidR="008F3D14" w:rsidRPr="008F3D14" w:rsidRDefault="008F3D14" w:rsidP="008F3D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годовой работы ученика;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оценка на зачете (академическом концерте);</w:t>
      </w:r>
    </w:p>
    <w:p w:rsidR="008F3D14" w:rsidRPr="008F3D14" w:rsidRDefault="008F3D14" w:rsidP="008F3D1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8F3D14" w:rsidRP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367"/>
        </w:tabs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2.Критерии оценок </w:t>
      </w:r>
    </w:p>
    <w:p w:rsidR="008F3D14" w:rsidRDefault="008F3D14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B53343" w:rsidRPr="00B53343" w:rsidRDefault="00B53343" w:rsidP="00B53343">
      <w:pPr>
        <w:tabs>
          <w:tab w:val="left" w:pos="2367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Таблица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знание своей па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тии во всех произведениях, разучиваемых в хор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вом классе, активная эмоциональная работа на з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нятиях, участие на всех хоровых концертах ко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 хора, отсутствие пропу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интонационная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неточность), участие в концертах хора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нерегулярное посещение хора, пропуски без ув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жительных причин, пассивная работа в классе, н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наизусть некоторых партитур в программе при сдаче партий, участие в обязательном отче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ном концерте хора в случае пересдачи партий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2 («неудовлетворител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но»)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53343" w:rsidTr="00B53343">
        <w:tc>
          <w:tcPr>
            <w:tcW w:w="3264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B53343" w:rsidRPr="008F3D14" w:rsidRDefault="00B53343" w:rsidP="00B53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достаточный уровень подготовки и и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 на данном этапе обучения соответств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ющий</w:t>
            </w:r>
            <w:proofErr w:type="gramStart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соответствующий программным требов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D14">
              <w:rPr>
                <w:rFonts w:ascii="Times New Roman" w:eastAsia="Times New Roman" w:hAnsi="Times New Roman" w:cs="Times New Roman"/>
                <w:sz w:val="28"/>
                <w:szCs w:val="28"/>
              </w:rPr>
              <w:t>ниям</w:t>
            </w:r>
          </w:p>
        </w:tc>
      </w:tr>
    </w:tbl>
    <w:p w:rsidR="00B53343" w:rsidRDefault="00B53343" w:rsidP="008F3D14">
      <w:pPr>
        <w:tabs>
          <w:tab w:val="left" w:pos="23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вательного учреждения и с учетом целесообразности оценка качества испо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нения может быть дополнена системой «+» и «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, что даст возможность 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лее конкретно отметить выступление учащегося.</w:t>
      </w:r>
    </w:p>
    <w:p w:rsidR="008F3D14" w:rsidRPr="008F3D14" w:rsidRDefault="008F3D14" w:rsidP="008F3D14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 в области музыкального хорового искусства.</w:t>
      </w:r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6"/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834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bookmarkEnd w:id="6"/>
    </w:p>
    <w:p w:rsidR="008F3D14" w:rsidRPr="008F3D14" w:rsidRDefault="008F3D14" w:rsidP="008F3D14">
      <w:pPr>
        <w:keepNext/>
        <w:keepLines/>
        <w:tabs>
          <w:tab w:val="left" w:pos="1834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D14" w:rsidRPr="008F3D14" w:rsidRDefault="008F3D14" w:rsidP="008F3D14">
      <w:pPr>
        <w:numPr>
          <w:ilvl w:val="0"/>
          <w:numId w:val="7"/>
        </w:numPr>
        <w:tabs>
          <w:tab w:val="left" w:pos="1038"/>
        </w:tabs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Задача руководителя хорового класса - пробудить у детей любовь к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ровому пению, сформировать необходимые навыки и выработать потре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ность 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систематическом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учитывая, что хор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вое пение - наиболее доступный вид подобной деятельности.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так как работа по нотам, а затем и хоровым па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титурам помогает учащимся воспринимать музыкальные произведения с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знательно, значительно ускоряет процесс разучивания. Пение по нотам нео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ходимо сочетать с пением по слуху, так как именно пение по слуху спосо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ствует развитию музыкальной памяти.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коведением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Отбирая репертуар, педагог должен помнить о необходимости расш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рения музыкально-художественного кругозора детей, о том, что хоровое 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как всего произведения, так и отдельных его ч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стей.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ных композиторов, музыкального языка различных эпох. Такие беседы сп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собствуют обогащению музыкального кругозора учащихся, помогают фо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мировать их художественную культуру.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Всемерно используя возможности групповых занятий, предусмотренных действующими учебными планами, нельзя заб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 о том, что хор - это коллектив. Л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ишь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исходя из этого можно професси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нально строить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групповыми, мелкогрупповыми и даже индивидуальными. Такой организ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ционный принцип будет способствовать успешной работе хорового класса как исполнительского коллектива.</w:t>
      </w:r>
    </w:p>
    <w:p w:rsidR="008F3D14" w:rsidRPr="008F3D14" w:rsidRDefault="008F3D14" w:rsidP="008F3D14">
      <w:pPr>
        <w:keepNext/>
        <w:keepLines/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bookmark7"/>
    </w:p>
    <w:p w:rsidR="008F3D14" w:rsidRPr="008F3D14" w:rsidRDefault="008F3D14" w:rsidP="008F3D14">
      <w:pPr>
        <w:keepNext/>
        <w:keepLines/>
        <w:numPr>
          <w:ilvl w:val="0"/>
          <w:numId w:val="7"/>
        </w:numPr>
        <w:tabs>
          <w:tab w:val="left" w:pos="586"/>
        </w:tabs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боты</w:t>
      </w:r>
      <w:bookmarkEnd w:id="7"/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учащихся определяется с учетом м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нимальных затрат на подготовку домашнего задания (параллельно с освоен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ем детьми программы основного общего образования), с опорой на сложи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шиеся в учебном заведении педагогические традиции и методическую цел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сообразность, а также индивидуальные способности ученика.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чаться в систематической проработке своей хоровой партии в произведениях, изучаемых в хоровом классе. Учащийся регулярно готовится дома к ко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трольной сдаче партий произведений. В результате дома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шн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ей подготовки учащийся при сдаче партий должен уметь выразительно исполнять свой х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ровой голос в звучании всей хоровой фактуры без сопровождения.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Выполнение обучающимся домашнего задания должно контролир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F3D14" w:rsidRPr="008F3D14" w:rsidRDefault="008F3D14" w:rsidP="008F3D1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D14" w:rsidRPr="008F3D14" w:rsidRDefault="008F3D14" w:rsidP="008F3D14">
      <w:pPr>
        <w:keepNext/>
        <w:keepLines/>
        <w:numPr>
          <w:ilvl w:val="0"/>
          <w:numId w:val="10"/>
        </w:numPr>
        <w:tabs>
          <w:tab w:val="left" w:pos="1409"/>
        </w:tabs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8"/>
      <w:r w:rsidRPr="008F3D14">
        <w:rPr>
          <w:rFonts w:ascii="Times New Roman" w:eastAsia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bookmarkEnd w:id="8"/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250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рекомендуемых нотных сборников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Бандина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1,2. М.,1966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«Каноны для детского хора», сост. Струве Г. М., 2001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5. Хоровые произведения русских и         зарубежных композиторов, сост. Соколов В. М., 1963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12, сост. Соколов В. М., 1975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«Поет детская хоровая студия «Пионерия», сост. Струве Г. М., 1989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И.), М., 2002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Руби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нш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тейн А. «Избранные хоры», М., 1979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«Обработки и переложения для детского хора». М., 1969</w:t>
      </w:r>
    </w:p>
    <w:p w:rsidR="008F3D14" w:rsidRPr="008F3D14" w:rsidRDefault="008F3D14" w:rsidP="008F3D14">
      <w:pPr>
        <w:tabs>
          <w:tab w:val="left" w:pos="2918"/>
          <w:tab w:val="left" w:pos="813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Тугаринов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«Произведения для детского хора»,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ab/>
        <w:t>2-е изд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«Современная музыка», 2009</w:t>
      </w:r>
    </w:p>
    <w:p w:rsidR="008F3D14" w:rsidRPr="008F3D14" w:rsidRDefault="008F3D14" w:rsidP="008F3D1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«Хоры без сопровождения», для начинаю</w:t>
      </w:r>
      <w:r w:rsidRPr="008F3D14">
        <w:rPr>
          <w:rFonts w:ascii="Times New Roman" w:eastAsia="Times New Roman" w:hAnsi="Times New Roman" w:cs="Times New Roman"/>
          <w:sz w:val="28"/>
          <w:szCs w:val="28"/>
          <w:u w:val="single"/>
        </w:rPr>
        <w:t>щи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х детских хоровых колле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тивов. Сост. Соколов В.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>. 1, 2. М., 1965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«Собрание духовно-музыкальных сочинений», Тетр.4, М.,</w:t>
      </w:r>
    </w:p>
    <w:p w:rsidR="008F3D14" w:rsidRPr="008F3D14" w:rsidRDefault="008F3D14" w:rsidP="008F3D14">
      <w:p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1995</w:t>
      </w: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F3D14" w:rsidRPr="008F3D14" w:rsidRDefault="008F3D14" w:rsidP="008F3D14">
      <w:pPr>
        <w:tabs>
          <w:tab w:val="left" w:pos="199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Дмитриев Л. Основы вокальной методики. - М.: Музыка,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Добровольская Н. Вокально-хоровые упражнения в детском хоре. М., 1987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Михайлова М. Развитие музыкальных способностей детей. - Ярославль, «Академия развития», 1997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Осеннева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Л. Методика работы с детским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кально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softHyphen/>
        <w:t>хоровым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коллективом. - М.: </w:t>
      </w:r>
      <w:r w:rsidRPr="008F3D1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Academia</w:t>
      </w:r>
      <w:r w:rsidRPr="008F3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8F3D14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Струве Г. Школьный хор. М.,1981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образования детей: Научно-методическое пособие/ Л.В</w:t>
      </w:r>
      <w:proofErr w:type="gramStart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Школяр,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М.С.Красильникова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Д.Критская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и др. - М., 1998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 Теория и методика музыкального воспитания. - Санкт-Петербург, 2000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D14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8F3D14">
        <w:rPr>
          <w:rFonts w:ascii="Times New Roman" w:eastAsia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Соколов В. Работа с хором.2-е издание. - М.,1983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Стулова Г. Хоровой класс: Теория и практика работы в детском хоре. - М.,1988</w:t>
      </w:r>
    </w:p>
    <w:p w:rsidR="008F3D14" w:rsidRPr="008F3D14" w:rsidRDefault="008F3D14" w:rsidP="008F3D1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3D14">
        <w:rPr>
          <w:rFonts w:ascii="Times New Roman" w:eastAsia="Times New Roman" w:hAnsi="Times New Roman" w:cs="Times New Roman"/>
          <w:sz w:val="28"/>
          <w:szCs w:val="28"/>
        </w:rPr>
        <w:t>Чесноков П. Хор и управление им. - М.,1961</w:t>
      </w:r>
    </w:p>
    <w:p w:rsidR="002836F6" w:rsidRDefault="002836F6"/>
    <w:sectPr w:rsidR="002836F6" w:rsidSect="00BE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5D"/>
    <w:multiLevelType w:val="multilevel"/>
    <w:tmpl w:val="18C6A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C535D"/>
    <w:multiLevelType w:val="multilevel"/>
    <w:tmpl w:val="A1F4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1965"/>
    <w:multiLevelType w:val="multilevel"/>
    <w:tmpl w:val="DA40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F38F3"/>
    <w:multiLevelType w:val="multilevel"/>
    <w:tmpl w:val="F372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546B9"/>
    <w:multiLevelType w:val="hybridMultilevel"/>
    <w:tmpl w:val="C6CE43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6037C"/>
    <w:multiLevelType w:val="hybridMultilevel"/>
    <w:tmpl w:val="51C2F170"/>
    <w:lvl w:ilvl="0" w:tplc="9C863C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631"/>
    <w:multiLevelType w:val="multilevel"/>
    <w:tmpl w:val="2EFE3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A461D"/>
    <w:multiLevelType w:val="multilevel"/>
    <w:tmpl w:val="0FCA1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36CB9"/>
    <w:multiLevelType w:val="multilevel"/>
    <w:tmpl w:val="6576D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76861"/>
    <w:multiLevelType w:val="multilevel"/>
    <w:tmpl w:val="1910F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9075E"/>
    <w:multiLevelType w:val="multilevel"/>
    <w:tmpl w:val="C6508B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73524"/>
    <w:multiLevelType w:val="hybridMultilevel"/>
    <w:tmpl w:val="08AC046A"/>
    <w:lvl w:ilvl="0" w:tplc="520864A2">
      <w:numFmt w:val="bullet"/>
      <w:lvlText w:val="•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1DE4CEC"/>
    <w:multiLevelType w:val="multilevel"/>
    <w:tmpl w:val="76203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66FF7"/>
    <w:multiLevelType w:val="hybridMultilevel"/>
    <w:tmpl w:val="A2A07AEC"/>
    <w:lvl w:ilvl="0" w:tplc="520864A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0"/>
    <w:rsid w:val="002836F6"/>
    <w:rsid w:val="003A500B"/>
    <w:rsid w:val="00627858"/>
    <w:rsid w:val="006F5797"/>
    <w:rsid w:val="007017E3"/>
    <w:rsid w:val="007E7630"/>
    <w:rsid w:val="008F3D14"/>
    <w:rsid w:val="00B53343"/>
    <w:rsid w:val="00BA1055"/>
    <w:rsid w:val="00BE565C"/>
    <w:rsid w:val="00DB58F3"/>
    <w:rsid w:val="00D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0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F3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F3D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F3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F3D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F3D14"/>
    <w:pPr>
      <w:shd w:val="clear" w:color="auto" w:fill="FFFFFF"/>
      <w:spacing w:after="2220" w:line="322" w:lineRule="exact"/>
      <w:ind w:hanging="1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F3D1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1">
    <w:name w:val="Основной текст (4)"/>
    <w:basedOn w:val="a"/>
    <w:link w:val="40"/>
    <w:rsid w:val="008F3D14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F3D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3D1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0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1D18-54FF-48EC-ADE2-31DFEE87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11</cp:revision>
  <cp:lastPrinted>2019-05-06T07:01:00Z</cp:lastPrinted>
  <dcterms:created xsi:type="dcterms:W3CDTF">2013-12-10T17:13:00Z</dcterms:created>
  <dcterms:modified xsi:type="dcterms:W3CDTF">2019-05-30T12:15:00Z</dcterms:modified>
</cp:coreProperties>
</file>