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9A" w:rsidRPr="0001319A" w:rsidRDefault="0001319A" w:rsidP="0001319A">
      <w:pPr>
        <w:rPr>
          <w:rFonts w:ascii="Times New Roman" w:hAnsi="Times New Roman" w:cs="Times New Roman"/>
          <w:b/>
        </w:rPr>
        <w:sectPr w:rsidR="0001319A" w:rsidRPr="0001319A" w:rsidSect="0001319A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5527"/>
      </w:tblGrid>
      <w:tr w:rsidR="007B14C1" w:rsidRPr="007B14C1" w:rsidTr="00414FC2">
        <w:trPr>
          <w:cantSplit/>
          <w:trHeight w:val="1650"/>
        </w:trPr>
        <w:tc>
          <w:tcPr>
            <w:tcW w:w="4679" w:type="dxa"/>
            <w:shd w:val="clear" w:color="auto" w:fill="auto"/>
          </w:tcPr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</w:t>
            </w:r>
            <w:r w:rsidRPr="007B14C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Принято: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на заседании Педагогического Совета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11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МАОУ ДО ДШИ ЦЕЛИНСКОГО РАЙОНА</w:t>
            </w:r>
          </w:p>
          <w:p w:rsidR="007B14C1" w:rsidRPr="007B14C1" w:rsidRDefault="00FC6119" w:rsidP="007B14C1">
            <w:pPr>
              <w:widowControl/>
              <w:suppressAutoHyphens/>
              <w:spacing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от « 30 »  января  2021</w:t>
            </w:r>
            <w:r w:rsidR="007B14C1"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г.</w:t>
            </w:r>
          </w:p>
        </w:tc>
        <w:tc>
          <w:tcPr>
            <w:tcW w:w="5527" w:type="dxa"/>
            <w:shd w:val="clear" w:color="auto" w:fill="auto"/>
          </w:tcPr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Приложение № </w:t>
            </w:r>
            <w:r w:rsidR="00FC6119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</w:t>
            </w: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к приказу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«Об утверждении </w:t>
            </w:r>
            <w:proofErr w:type="gramStart"/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>локальных</w:t>
            </w:r>
            <w:proofErr w:type="gramEnd"/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нормативных     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актов  МАОУ ДО ДШИ ЦЕЛИНСКОГО</w:t>
            </w:r>
          </w:p>
          <w:p w:rsidR="007B14C1" w:rsidRPr="007B14C1" w:rsidRDefault="00FC6119" w:rsidP="007B14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РАЙОНА»   от  14.02.2022 г.   № 30</w:t>
            </w:r>
            <w:bookmarkStart w:id="0" w:name="_GoBack"/>
            <w:bookmarkEnd w:id="0"/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</w:t>
            </w:r>
            <w:r w:rsidRPr="007B14C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lang w:eastAsia="ar-SA" w:bidi="ar-SA"/>
              </w:rPr>
              <w:t>«УТВЕРЖДАЮ»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 Директор МАОУ ДО ДШИ ЦЕЛИНСКОГО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         РАЙОНА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  <w:r w:rsidRPr="007B14C1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  <w:t xml:space="preserve">     __              _____________________ Н.В. Ивлева</w:t>
            </w:r>
          </w:p>
          <w:p w:rsidR="007B14C1" w:rsidRPr="007B14C1" w:rsidRDefault="007B14C1" w:rsidP="007B14C1">
            <w:pPr>
              <w:widowControl/>
              <w:suppressAutoHyphens/>
              <w:spacing w:line="100" w:lineRule="atLeast"/>
              <w:ind w:left="-540" w:right="-545" w:firstLine="546"/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ar-SA" w:bidi="ar-SA"/>
              </w:rPr>
            </w:pPr>
          </w:p>
        </w:tc>
      </w:tr>
    </w:tbl>
    <w:p w:rsidR="007B14C1" w:rsidRDefault="007B14C1" w:rsidP="0001319A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8"/>
          <w:szCs w:val="28"/>
        </w:rPr>
      </w:pPr>
    </w:p>
    <w:p w:rsidR="007B14C1" w:rsidRDefault="007B14C1" w:rsidP="0001319A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8"/>
          <w:szCs w:val="28"/>
        </w:rPr>
      </w:pPr>
    </w:p>
    <w:p w:rsidR="00C90290" w:rsidRPr="0001319A" w:rsidRDefault="008C4C45" w:rsidP="0001319A">
      <w:pPr>
        <w:pStyle w:val="21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1319A">
        <w:rPr>
          <w:rStyle w:val="22"/>
          <w:b/>
          <w:bCs/>
          <w:sz w:val="28"/>
          <w:szCs w:val="28"/>
        </w:rPr>
        <w:t>ПОЛОЖЕНИЕ</w:t>
      </w:r>
    </w:p>
    <w:p w:rsidR="00C90290" w:rsidRPr="007B14C1" w:rsidRDefault="008C4C45" w:rsidP="0001319A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  <w:r w:rsidRPr="007B14C1">
        <w:rPr>
          <w:rStyle w:val="22"/>
          <w:bCs/>
          <w:sz w:val="28"/>
          <w:szCs w:val="28"/>
        </w:rPr>
        <w:t xml:space="preserve">об организации </w:t>
      </w:r>
      <w:r w:rsidR="00A31D7A">
        <w:rPr>
          <w:rStyle w:val="22"/>
          <w:bCs/>
          <w:sz w:val="28"/>
          <w:szCs w:val="28"/>
        </w:rPr>
        <w:t xml:space="preserve"> </w:t>
      </w:r>
      <w:proofErr w:type="gramStart"/>
      <w:r w:rsidRPr="007B14C1">
        <w:rPr>
          <w:rStyle w:val="22"/>
          <w:bCs/>
          <w:sz w:val="28"/>
          <w:szCs w:val="28"/>
        </w:rPr>
        <w:t>контроля за</w:t>
      </w:r>
      <w:proofErr w:type="gramEnd"/>
      <w:r w:rsidR="00A31D7A">
        <w:rPr>
          <w:rStyle w:val="22"/>
          <w:bCs/>
          <w:sz w:val="28"/>
          <w:szCs w:val="28"/>
        </w:rPr>
        <w:t xml:space="preserve"> результатами учебного процесса,</w:t>
      </w:r>
    </w:p>
    <w:p w:rsidR="00A31D7A" w:rsidRDefault="00A31D7A" w:rsidP="00A31D7A">
      <w:pPr>
        <w:pStyle w:val="7"/>
        <w:shd w:val="clear" w:color="auto" w:fill="auto"/>
        <w:spacing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текущего контроля успеваемости</w:t>
      </w:r>
      <w:r w:rsidR="008C4C45" w:rsidRPr="007B14C1">
        <w:rPr>
          <w:rStyle w:val="1"/>
          <w:sz w:val="28"/>
          <w:szCs w:val="28"/>
        </w:rPr>
        <w:t xml:space="preserve"> учащихся </w:t>
      </w:r>
    </w:p>
    <w:p w:rsidR="00C90290" w:rsidRPr="007B14C1" w:rsidRDefault="007B14C1" w:rsidP="00A31D7A">
      <w:pPr>
        <w:pStyle w:val="7"/>
        <w:shd w:val="clear" w:color="auto" w:fill="auto"/>
        <w:spacing w:line="240" w:lineRule="auto"/>
        <w:jc w:val="center"/>
        <w:rPr>
          <w:rStyle w:val="1"/>
          <w:sz w:val="28"/>
          <w:szCs w:val="28"/>
        </w:rPr>
      </w:pPr>
      <w:r w:rsidRPr="007B14C1">
        <w:rPr>
          <w:rStyle w:val="1"/>
          <w:sz w:val="24"/>
          <w:szCs w:val="24"/>
        </w:rPr>
        <w:t>МАОУ ДО</w:t>
      </w:r>
      <w:r w:rsidR="0001319A" w:rsidRPr="007B14C1">
        <w:rPr>
          <w:rStyle w:val="1"/>
          <w:sz w:val="24"/>
          <w:szCs w:val="24"/>
        </w:rPr>
        <w:t xml:space="preserve"> ДШИ </w:t>
      </w:r>
      <w:r w:rsidRPr="007B14C1">
        <w:rPr>
          <w:rStyle w:val="1"/>
          <w:sz w:val="24"/>
          <w:szCs w:val="24"/>
        </w:rPr>
        <w:t>ЦЕЛИНСКОГО РАЙОНА</w:t>
      </w:r>
    </w:p>
    <w:p w:rsidR="0001319A" w:rsidRPr="0001319A" w:rsidRDefault="0001319A" w:rsidP="0001319A">
      <w:pPr>
        <w:pStyle w:val="7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7B14C1" w:rsidRDefault="007B14C1" w:rsidP="00105744">
      <w:pPr>
        <w:pStyle w:val="7"/>
        <w:shd w:val="clear" w:color="auto" w:fill="auto"/>
        <w:tabs>
          <w:tab w:val="right" w:pos="9284"/>
        </w:tabs>
        <w:spacing w:line="240" w:lineRule="auto"/>
        <w:ind w:firstLine="240"/>
        <w:jc w:val="both"/>
        <w:rPr>
          <w:rStyle w:val="22"/>
          <w:b w:val="0"/>
          <w:bCs w:val="0"/>
          <w:sz w:val="28"/>
          <w:szCs w:val="28"/>
        </w:rPr>
      </w:pPr>
      <w:r>
        <w:rPr>
          <w:rStyle w:val="1"/>
          <w:sz w:val="28"/>
          <w:szCs w:val="28"/>
        </w:rPr>
        <w:tab/>
      </w:r>
    </w:p>
    <w:p w:rsidR="00C90290" w:rsidRDefault="008C4C45" w:rsidP="007B14C1">
      <w:pPr>
        <w:pStyle w:val="21"/>
        <w:shd w:val="clear" w:color="auto" w:fill="auto"/>
        <w:spacing w:after="0" w:line="240" w:lineRule="auto"/>
        <w:rPr>
          <w:rStyle w:val="22"/>
          <w:b/>
          <w:bCs/>
          <w:sz w:val="28"/>
          <w:szCs w:val="28"/>
        </w:rPr>
      </w:pPr>
      <w:r w:rsidRPr="0001319A">
        <w:rPr>
          <w:rStyle w:val="22"/>
          <w:b/>
          <w:bCs/>
          <w:sz w:val="28"/>
          <w:szCs w:val="28"/>
        </w:rPr>
        <w:t>1.Общие положения</w:t>
      </w:r>
    </w:p>
    <w:p w:rsidR="0001319A" w:rsidRPr="0001319A" w:rsidRDefault="00105744" w:rsidP="00105744">
      <w:pPr>
        <w:pStyle w:val="7"/>
        <w:shd w:val="clear" w:color="auto" w:fill="auto"/>
        <w:tabs>
          <w:tab w:val="right" w:pos="9284"/>
        </w:tabs>
        <w:spacing w:line="240" w:lineRule="auto"/>
        <w:ind w:firstLine="2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</w:t>
      </w:r>
      <w:r w:rsidRPr="0001319A">
        <w:rPr>
          <w:rStyle w:val="1"/>
          <w:sz w:val="28"/>
          <w:szCs w:val="28"/>
        </w:rPr>
        <w:t xml:space="preserve">Детские школы искусств осуществляют текущий контроль </w:t>
      </w:r>
      <w:r w:rsidR="009F31BD">
        <w:rPr>
          <w:rStyle w:val="1"/>
          <w:sz w:val="28"/>
          <w:szCs w:val="28"/>
        </w:rPr>
        <w:t xml:space="preserve">успеваемости </w:t>
      </w:r>
      <w:r w:rsidRPr="0001319A">
        <w:rPr>
          <w:rStyle w:val="1"/>
          <w:sz w:val="28"/>
          <w:szCs w:val="28"/>
        </w:rPr>
        <w:t xml:space="preserve"> учащи</w:t>
      </w:r>
      <w:r w:rsidRPr="0001319A">
        <w:rPr>
          <w:rStyle w:val="1"/>
          <w:sz w:val="28"/>
          <w:szCs w:val="28"/>
        </w:rPr>
        <w:t>х</w:t>
      </w:r>
      <w:r w:rsidRPr="0001319A">
        <w:rPr>
          <w:rStyle w:val="1"/>
          <w:sz w:val="28"/>
          <w:szCs w:val="28"/>
        </w:rPr>
        <w:t xml:space="preserve">ся </w:t>
      </w:r>
      <w:r w:rsidR="00A24562">
        <w:rPr>
          <w:rStyle w:val="1"/>
          <w:sz w:val="28"/>
          <w:szCs w:val="28"/>
        </w:rPr>
        <w:t xml:space="preserve">на основании </w:t>
      </w:r>
      <w:r w:rsidRPr="0001319A">
        <w:rPr>
          <w:rStyle w:val="1"/>
          <w:sz w:val="28"/>
          <w:szCs w:val="28"/>
        </w:rPr>
        <w:t>Закона РФ «Об образовании»</w:t>
      </w:r>
      <w:r w:rsidR="00A24562">
        <w:rPr>
          <w:rStyle w:val="1"/>
          <w:sz w:val="28"/>
          <w:szCs w:val="28"/>
        </w:rPr>
        <w:t>, Приказа Министерства культуры РФ от 02.06.2021 года №754 «Об утверждении Порядка осуществления образовательной де</w:t>
      </w:r>
      <w:r w:rsidR="00A24562">
        <w:rPr>
          <w:rStyle w:val="1"/>
          <w:sz w:val="28"/>
          <w:szCs w:val="28"/>
        </w:rPr>
        <w:t>я</w:t>
      </w:r>
      <w:r w:rsidR="00A24562">
        <w:rPr>
          <w:rStyle w:val="1"/>
          <w:sz w:val="28"/>
          <w:szCs w:val="28"/>
        </w:rPr>
        <w:t>тельности образовательными организациями дополнительного образования детей»</w:t>
      </w:r>
      <w:r w:rsidRPr="0001319A">
        <w:rPr>
          <w:rStyle w:val="1"/>
          <w:sz w:val="28"/>
          <w:szCs w:val="28"/>
        </w:rPr>
        <w:t xml:space="preserve"> и Уст</w:t>
      </w:r>
      <w:r>
        <w:rPr>
          <w:rStyle w:val="1"/>
          <w:sz w:val="28"/>
          <w:szCs w:val="28"/>
        </w:rPr>
        <w:t>а</w:t>
      </w:r>
      <w:r w:rsidR="00A24562">
        <w:rPr>
          <w:rStyle w:val="1"/>
          <w:sz w:val="28"/>
          <w:szCs w:val="28"/>
        </w:rPr>
        <w:t>ва</w:t>
      </w:r>
      <w:r>
        <w:rPr>
          <w:rStyle w:val="1"/>
          <w:sz w:val="28"/>
          <w:szCs w:val="28"/>
        </w:rPr>
        <w:t xml:space="preserve"> </w:t>
      </w:r>
      <w:r w:rsidRPr="007B14C1">
        <w:rPr>
          <w:rStyle w:val="1"/>
          <w:sz w:val="24"/>
          <w:szCs w:val="24"/>
        </w:rPr>
        <w:t>МАОУ ДО ДШИ ЦЕЛИНСКОГО РАЙОНА</w:t>
      </w:r>
      <w:r>
        <w:rPr>
          <w:rStyle w:val="1"/>
          <w:sz w:val="24"/>
          <w:szCs w:val="24"/>
        </w:rPr>
        <w:t xml:space="preserve"> </w:t>
      </w:r>
      <w:r w:rsidRPr="007B14C1">
        <w:rPr>
          <w:rStyle w:val="1"/>
          <w:sz w:val="28"/>
          <w:szCs w:val="28"/>
        </w:rPr>
        <w:t xml:space="preserve">(далее </w:t>
      </w:r>
      <w:r>
        <w:rPr>
          <w:rStyle w:val="1"/>
          <w:sz w:val="24"/>
          <w:szCs w:val="24"/>
        </w:rPr>
        <w:t>- МАОУ)</w:t>
      </w:r>
      <w:r w:rsidR="009F31BD">
        <w:rPr>
          <w:rStyle w:val="1"/>
          <w:sz w:val="28"/>
          <w:szCs w:val="28"/>
        </w:rPr>
        <w:t xml:space="preserve">, </w:t>
      </w:r>
      <w:r w:rsidR="00A24562">
        <w:rPr>
          <w:rStyle w:val="1"/>
          <w:sz w:val="28"/>
          <w:szCs w:val="28"/>
        </w:rPr>
        <w:t xml:space="preserve">а также </w:t>
      </w:r>
      <w:r w:rsidR="009F31BD">
        <w:rPr>
          <w:rStyle w:val="1"/>
          <w:sz w:val="28"/>
          <w:szCs w:val="28"/>
        </w:rPr>
        <w:t>разработанными Школой Ф</w:t>
      </w:r>
      <w:r w:rsidR="00A24562">
        <w:rPr>
          <w:rStyle w:val="1"/>
          <w:sz w:val="28"/>
          <w:szCs w:val="28"/>
        </w:rPr>
        <w:t>ондами оценочных средств (далее - ФОС)</w:t>
      </w:r>
      <w:r w:rsidR="009F31BD">
        <w:rPr>
          <w:rStyle w:val="1"/>
          <w:sz w:val="28"/>
          <w:szCs w:val="28"/>
        </w:rPr>
        <w:t xml:space="preserve"> по программам.</w:t>
      </w:r>
      <w:r>
        <w:rPr>
          <w:rStyle w:val="1"/>
          <w:sz w:val="28"/>
          <w:szCs w:val="28"/>
        </w:rPr>
        <w:t xml:space="preserve"> </w:t>
      </w:r>
      <w:r w:rsidRPr="0001319A">
        <w:rPr>
          <w:rStyle w:val="1"/>
          <w:sz w:val="28"/>
          <w:szCs w:val="28"/>
        </w:rPr>
        <w:t xml:space="preserve"> Согласно этим докумен</w:t>
      </w:r>
      <w:r>
        <w:rPr>
          <w:rStyle w:val="1"/>
          <w:sz w:val="28"/>
          <w:szCs w:val="28"/>
        </w:rPr>
        <w:t xml:space="preserve">там </w:t>
      </w:r>
      <w:r w:rsidRPr="007B14C1">
        <w:rPr>
          <w:rStyle w:val="1"/>
          <w:sz w:val="24"/>
          <w:szCs w:val="24"/>
        </w:rPr>
        <w:t>МАОУ</w:t>
      </w:r>
      <w:r>
        <w:rPr>
          <w:rStyle w:val="1"/>
          <w:sz w:val="28"/>
          <w:szCs w:val="28"/>
        </w:rPr>
        <w:t xml:space="preserve"> </w:t>
      </w:r>
      <w:r w:rsidRPr="0001319A">
        <w:rPr>
          <w:rStyle w:val="1"/>
          <w:sz w:val="28"/>
          <w:szCs w:val="28"/>
        </w:rPr>
        <w:t xml:space="preserve"> имеет право самостоятельно определять систему оценок, формы, порядок и периодичность </w:t>
      </w:r>
      <w:r w:rsidR="009F31BD">
        <w:rPr>
          <w:rStyle w:val="1"/>
          <w:sz w:val="28"/>
          <w:szCs w:val="28"/>
        </w:rPr>
        <w:t xml:space="preserve">текущего контроля успеваемости </w:t>
      </w:r>
      <w:r w:rsidRPr="0001319A">
        <w:rPr>
          <w:rStyle w:val="1"/>
          <w:sz w:val="28"/>
          <w:szCs w:val="28"/>
        </w:rPr>
        <w:t>учащихся.</w:t>
      </w:r>
      <w:r w:rsidRPr="0001319A">
        <w:rPr>
          <w:rStyle w:val="1"/>
          <w:sz w:val="28"/>
          <w:szCs w:val="28"/>
        </w:rPr>
        <w:tab/>
      </w:r>
    </w:p>
    <w:p w:rsidR="00C90290" w:rsidRPr="0001319A" w:rsidRDefault="00105744" w:rsidP="007B14C1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</w:t>
      </w:r>
      <w:r w:rsidR="008C4C45" w:rsidRPr="0001319A">
        <w:rPr>
          <w:rStyle w:val="1"/>
          <w:sz w:val="28"/>
          <w:szCs w:val="28"/>
        </w:rPr>
        <w:t xml:space="preserve">Обязательным и важным </w:t>
      </w:r>
      <w:r w:rsidR="0001319A">
        <w:rPr>
          <w:rStyle w:val="1"/>
          <w:sz w:val="28"/>
          <w:szCs w:val="28"/>
        </w:rPr>
        <w:t xml:space="preserve">элементом учебного процесса в </w:t>
      </w:r>
      <w:r w:rsidR="0001319A" w:rsidRPr="007B14C1">
        <w:rPr>
          <w:rStyle w:val="1"/>
          <w:sz w:val="24"/>
          <w:szCs w:val="24"/>
        </w:rPr>
        <w:t>МА</w:t>
      </w:r>
      <w:r w:rsidR="008C4C45" w:rsidRPr="007B14C1">
        <w:rPr>
          <w:rStyle w:val="1"/>
          <w:sz w:val="24"/>
          <w:szCs w:val="24"/>
        </w:rPr>
        <w:t>ОУ</w:t>
      </w:r>
      <w:r w:rsidR="008C4C45" w:rsidRPr="0001319A">
        <w:rPr>
          <w:rStyle w:val="1"/>
          <w:sz w:val="28"/>
          <w:szCs w:val="28"/>
        </w:rPr>
        <w:t xml:space="preserve"> является систем</w:t>
      </w:r>
      <w:r w:rsidR="008C4C45" w:rsidRPr="0001319A">
        <w:rPr>
          <w:rStyle w:val="1"/>
          <w:sz w:val="28"/>
          <w:szCs w:val="28"/>
        </w:rPr>
        <w:t>а</w:t>
      </w:r>
      <w:r w:rsidR="008C4C45" w:rsidRPr="0001319A">
        <w:rPr>
          <w:rStyle w:val="1"/>
          <w:sz w:val="28"/>
          <w:szCs w:val="28"/>
        </w:rPr>
        <w:t xml:space="preserve">тический </w:t>
      </w:r>
      <w:r w:rsidR="009F31BD">
        <w:rPr>
          <w:rStyle w:val="1"/>
          <w:sz w:val="28"/>
          <w:szCs w:val="28"/>
        </w:rPr>
        <w:t xml:space="preserve">текущий </w:t>
      </w:r>
      <w:r w:rsidR="008C4C45" w:rsidRPr="0001319A">
        <w:rPr>
          <w:rStyle w:val="1"/>
          <w:sz w:val="28"/>
          <w:szCs w:val="28"/>
        </w:rPr>
        <w:t>контроль успеваемости учащихся</w:t>
      </w:r>
      <w:r w:rsidR="009F31BD">
        <w:rPr>
          <w:rStyle w:val="1"/>
          <w:sz w:val="28"/>
          <w:szCs w:val="28"/>
        </w:rPr>
        <w:t>, с учётом индивидуальных ос</w:t>
      </w:r>
      <w:r w:rsidR="009F31BD">
        <w:rPr>
          <w:rStyle w:val="1"/>
          <w:sz w:val="28"/>
          <w:szCs w:val="28"/>
        </w:rPr>
        <w:t>о</w:t>
      </w:r>
      <w:r w:rsidR="009F31BD">
        <w:rPr>
          <w:rStyle w:val="1"/>
          <w:sz w:val="28"/>
          <w:szCs w:val="28"/>
        </w:rPr>
        <w:t>бенностей учащегося и коллегиальности (определяется решением заседания отделения самостоятельно).</w:t>
      </w:r>
    </w:p>
    <w:p w:rsidR="00C90290" w:rsidRPr="0001319A" w:rsidRDefault="008C4C45" w:rsidP="007B14C1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01319A">
        <w:rPr>
          <w:rStyle w:val="1"/>
          <w:sz w:val="28"/>
          <w:szCs w:val="28"/>
        </w:rPr>
        <w:t>Каждый из видов контроля имеет свои цели, задачи и формы.</w:t>
      </w:r>
    </w:p>
    <w:p w:rsidR="00414FC2" w:rsidRDefault="008C4C45" w:rsidP="00366B85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01319A">
        <w:rPr>
          <w:rStyle w:val="1"/>
          <w:i/>
          <w:sz w:val="28"/>
          <w:szCs w:val="28"/>
          <w:u w:val="single"/>
        </w:rPr>
        <w:t>Текущий контроль успеваемости</w:t>
      </w:r>
      <w:r w:rsidRPr="0001319A">
        <w:rPr>
          <w:rStyle w:val="1"/>
          <w:sz w:val="28"/>
          <w:szCs w:val="28"/>
        </w:rPr>
        <w:t xml:space="preserve"> учащихся направлен на поддержание учебной ди</w:t>
      </w:r>
      <w:r w:rsidRPr="0001319A">
        <w:rPr>
          <w:rStyle w:val="1"/>
          <w:sz w:val="28"/>
          <w:szCs w:val="28"/>
        </w:rPr>
        <w:t>с</w:t>
      </w:r>
      <w:r w:rsidRPr="0001319A">
        <w:rPr>
          <w:rStyle w:val="1"/>
          <w:sz w:val="28"/>
          <w:szCs w:val="28"/>
        </w:rPr>
        <w:t>циплины, на выявление отношения обучающихся к изучаемому предмету, на орган</w:t>
      </w:r>
      <w:r w:rsidRPr="0001319A">
        <w:rPr>
          <w:rStyle w:val="1"/>
          <w:sz w:val="28"/>
          <w:szCs w:val="28"/>
        </w:rPr>
        <w:t>и</w:t>
      </w:r>
      <w:r w:rsidRPr="0001319A">
        <w:rPr>
          <w:rStyle w:val="1"/>
          <w:sz w:val="28"/>
          <w:szCs w:val="28"/>
        </w:rPr>
        <w:t>зацию регулярных домашних заданий, на повышение уровня освоения текущего уче</w:t>
      </w:r>
      <w:r w:rsidRPr="0001319A">
        <w:rPr>
          <w:rStyle w:val="1"/>
          <w:sz w:val="28"/>
          <w:szCs w:val="28"/>
        </w:rPr>
        <w:t>б</w:t>
      </w:r>
      <w:r w:rsidRPr="0001319A">
        <w:rPr>
          <w:rStyle w:val="1"/>
          <w:sz w:val="28"/>
          <w:szCs w:val="28"/>
        </w:rPr>
        <w:t>ного материала; имеет воспитательные цели</w:t>
      </w:r>
      <w:r w:rsidR="009F31BD">
        <w:rPr>
          <w:rStyle w:val="1"/>
          <w:sz w:val="28"/>
          <w:szCs w:val="28"/>
        </w:rPr>
        <w:t xml:space="preserve">, </w:t>
      </w:r>
      <w:r w:rsidRPr="0001319A">
        <w:rPr>
          <w:rStyle w:val="1"/>
          <w:sz w:val="28"/>
          <w:szCs w:val="28"/>
        </w:rPr>
        <w:t xml:space="preserve"> учитывает индивидуальные психолог</w:t>
      </w:r>
      <w:r w:rsidRPr="0001319A">
        <w:rPr>
          <w:rStyle w:val="1"/>
          <w:sz w:val="28"/>
          <w:szCs w:val="28"/>
        </w:rPr>
        <w:t>и</w:t>
      </w:r>
      <w:r w:rsidR="009F31BD">
        <w:rPr>
          <w:rStyle w:val="1"/>
          <w:sz w:val="28"/>
          <w:szCs w:val="28"/>
        </w:rPr>
        <w:t>ческие особенности обучающихся и</w:t>
      </w:r>
      <w:r w:rsidRPr="0001319A">
        <w:rPr>
          <w:rStyle w:val="1"/>
          <w:sz w:val="28"/>
          <w:szCs w:val="28"/>
        </w:rPr>
        <w:t xml:space="preserve"> осуществляется преподавателем, ведущим пре</w:t>
      </w:r>
      <w:r w:rsidRPr="0001319A">
        <w:rPr>
          <w:rStyle w:val="1"/>
          <w:sz w:val="28"/>
          <w:szCs w:val="28"/>
        </w:rPr>
        <w:t>д</w:t>
      </w:r>
      <w:r w:rsidRPr="0001319A">
        <w:rPr>
          <w:rStyle w:val="1"/>
          <w:sz w:val="28"/>
          <w:szCs w:val="28"/>
        </w:rPr>
        <w:t>мет.</w:t>
      </w:r>
      <w:r w:rsidR="009F31BD">
        <w:rPr>
          <w:rStyle w:val="1"/>
          <w:sz w:val="28"/>
          <w:szCs w:val="28"/>
        </w:rPr>
        <w:t xml:space="preserve"> А также, </w:t>
      </w:r>
      <w:r w:rsidR="009F31BD">
        <w:rPr>
          <w:sz w:val="28"/>
          <w:szCs w:val="28"/>
        </w:rPr>
        <w:t>т</w:t>
      </w:r>
      <w:r w:rsidRPr="0001319A">
        <w:rPr>
          <w:sz w:val="28"/>
          <w:szCs w:val="28"/>
        </w:rPr>
        <w:t xml:space="preserve">екущий контроль </w:t>
      </w:r>
      <w:r w:rsidR="009F31BD">
        <w:rPr>
          <w:sz w:val="28"/>
          <w:szCs w:val="28"/>
        </w:rPr>
        <w:t>успеваемости представляет собой прове</w:t>
      </w:r>
      <w:r w:rsidR="00527608">
        <w:rPr>
          <w:sz w:val="28"/>
          <w:szCs w:val="28"/>
        </w:rPr>
        <w:t>рку усвоения учебного материала</w:t>
      </w:r>
      <w:r w:rsidR="009F31BD">
        <w:rPr>
          <w:sz w:val="28"/>
          <w:szCs w:val="28"/>
        </w:rPr>
        <w:t xml:space="preserve">, регулярно осуществляемую </w:t>
      </w:r>
      <w:r w:rsidR="00527608">
        <w:rPr>
          <w:sz w:val="28"/>
          <w:szCs w:val="28"/>
        </w:rPr>
        <w:t xml:space="preserve">на протяжении всего курса обучения. </w:t>
      </w:r>
      <w:r w:rsidR="00527608" w:rsidRPr="00366B85">
        <w:rPr>
          <w:sz w:val="28"/>
          <w:szCs w:val="28"/>
        </w:rPr>
        <w:t>Отделения самостоятельно выявляют обязательные формы текущего контроля,</w:t>
      </w:r>
      <w:r w:rsidR="00414FC2" w:rsidRPr="00366B85">
        <w:rPr>
          <w:sz w:val="28"/>
          <w:szCs w:val="28"/>
        </w:rPr>
        <w:t xml:space="preserve"> вх</w:t>
      </w:r>
      <w:r w:rsidR="00414FC2" w:rsidRPr="00366B85">
        <w:rPr>
          <w:sz w:val="28"/>
          <w:szCs w:val="28"/>
        </w:rPr>
        <w:t>о</w:t>
      </w:r>
      <w:r w:rsidR="00414FC2" w:rsidRPr="00366B85">
        <w:rPr>
          <w:sz w:val="28"/>
          <w:szCs w:val="28"/>
        </w:rPr>
        <w:t xml:space="preserve">дящих в ФОС, </w:t>
      </w:r>
      <w:r w:rsidR="00527608" w:rsidRPr="00366B85">
        <w:rPr>
          <w:sz w:val="28"/>
          <w:szCs w:val="28"/>
        </w:rPr>
        <w:t xml:space="preserve"> выполнение которых гарантирует допуск учащегося к промежуточной аттестации. На основании решения заседания отделений, по полугодиям, формирую</w:t>
      </w:r>
      <w:r w:rsidR="00527608" w:rsidRPr="00366B85">
        <w:rPr>
          <w:sz w:val="28"/>
          <w:szCs w:val="28"/>
        </w:rPr>
        <w:t>т</w:t>
      </w:r>
      <w:r w:rsidR="00527608" w:rsidRPr="00366B85">
        <w:rPr>
          <w:sz w:val="28"/>
          <w:szCs w:val="28"/>
        </w:rPr>
        <w:t>ся графики проведения текущего контроля. Данный вид контроля принимается 2-3 преподавателями соответствующего отделения, в том числе, преподавателем, который вёл учебный предмет. Кандидатуры преподавателей, участвующих в данном виде ко</w:t>
      </w:r>
      <w:r w:rsidR="00527608" w:rsidRPr="00366B85">
        <w:rPr>
          <w:sz w:val="28"/>
          <w:szCs w:val="28"/>
        </w:rPr>
        <w:t>н</w:t>
      </w:r>
      <w:r w:rsidR="00527608" w:rsidRPr="00366B85">
        <w:rPr>
          <w:sz w:val="28"/>
          <w:szCs w:val="28"/>
        </w:rPr>
        <w:t xml:space="preserve">троля, утверждаются графиком его проведения. </w:t>
      </w:r>
      <w:r w:rsidRPr="00366B85">
        <w:rPr>
          <w:sz w:val="28"/>
          <w:szCs w:val="28"/>
        </w:rPr>
        <w:t>На основании результатов текущего контроля выводятся четвертные, полугодовые, годовые оценки.</w:t>
      </w:r>
    </w:p>
    <w:p w:rsidR="00414FC2" w:rsidRDefault="00414FC2" w:rsidP="007B14C1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</w:p>
    <w:p w:rsidR="0001319A" w:rsidRPr="008628ED" w:rsidRDefault="00414FC2" w:rsidP="007B14C1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8628ED">
        <w:rPr>
          <w:sz w:val="28"/>
          <w:szCs w:val="28"/>
        </w:rPr>
        <w:t>Формами текущего контроля могут являться:</w:t>
      </w:r>
    </w:p>
    <w:p w:rsidR="00C90290" w:rsidRPr="008628ED" w:rsidRDefault="00414FC2" w:rsidP="00414FC2">
      <w:pPr>
        <w:pStyle w:val="7"/>
        <w:shd w:val="clear" w:color="auto" w:fill="auto"/>
        <w:spacing w:line="240" w:lineRule="auto"/>
        <w:ind w:firstLine="240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- </w:t>
      </w:r>
      <w:r w:rsidR="00A24562" w:rsidRPr="008628ED">
        <w:rPr>
          <w:sz w:val="28"/>
          <w:szCs w:val="28"/>
        </w:rPr>
        <w:t>зачеты (дифференцированные), технические зачёты;</w:t>
      </w:r>
    </w:p>
    <w:p w:rsidR="00C90290" w:rsidRPr="008628ED" w:rsidRDefault="00414FC2" w:rsidP="00414FC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   -  а</w:t>
      </w:r>
      <w:r w:rsidR="008C4C45" w:rsidRPr="008628ED">
        <w:rPr>
          <w:sz w:val="28"/>
          <w:szCs w:val="28"/>
        </w:rPr>
        <w:t>к</w:t>
      </w:r>
      <w:r w:rsidR="00A24562" w:rsidRPr="008628ED">
        <w:rPr>
          <w:sz w:val="28"/>
          <w:szCs w:val="28"/>
        </w:rPr>
        <w:t>адемические концерты (выставки);</w:t>
      </w:r>
    </w:p>
    <w:p w:rsidR="00C90290" w:rsidRPr="008628ED" w:rsidRDefault="00414FC2" w:rsidP="00414FC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   - к</w:t>
      </w:r>
      <w:r w:rsidR="008C4C45" w:rsidRPr="008628ED">
        <w:rPr>
          <w:sz w:val="28"/>
          <w:szCs w:val="28"/>
        </w:rPr>
        <w:t>онтро</w:t>
      </w:r>
      <w:r w:rsidRPr="008628ED">
        <w:rPr>
          <w:sz w:val="28"/>
          <w:szCs w:val="28"/>
        </w:rPr>
        <w:t>льные прослушивания</w:t>
      </w:r>
      <w:r w:rsidR="00A24562" w:rsidRPr="008628ED">
        <w:rPr>
          <w:sz w:val="28"/>
          <w:szCs w:val="28"/>
        </w:rPr>
        <w:t xml:space="preserve"> выпускных программ, просмотры выпускных работ;</w:t>
      </w:r>
    </w:p>
    <w:p w:rsidR="00C90290" w:rsidRPr="008628ED" w:rsidRDefault="00414FC2" w:rsidP="00414FC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   - к</w:t>
      </w:r>
      <w:r w:rsidR="008C4C45" w:rsidRPr="008628ED">
        <w:rPr>
          <w:sz w:val="28"/>
          <w:szCs w:val="28"/>
        </w:rPr>
        <w:t>онтрольные уроки (дифференцированные).</w:t>
      </w:r>
    </w:p>
    <w:p w:rsidR="0001319A" w:rsidRPr="008628ED" w:rsidRDefault="0001319A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rStyle w:val="a6"/>
          <w:sz w:val="28"/>
          <w:szCs w:val="28"/>
        </w:rPr>
        <w:t xml:space="preserve">   </w:t>
      </w:r>
      <w:r w:rsidR="007B14C1" w:rsidRPr="008628ED">
        <w:rPr>
          <w:rStyle w:val="a6"/>
          <w:sz w:val="28"/>
          <w:szCs w:val="28"/>
        </w:rPr>
        <w:t xml:space="preserve">  </w:t>
      </w:r>
      <w:proofErr w:type="gramStart"/>
      <w:r w:rsidR="008C4C45" w:rsidRPr="008628ED">
        <w:rPr>
          <w:rStyle w:val="a6"/>
          <w:sz w:val="28"/>
          <w:szCs w:val="28"/>
          <w:u w:val="single"/>
        </w:rPr>
        <w:t>Академические концерты</w:t>
      </w:r>
      <w:r w:rsidR="008C4C45" w:rsidRPr="008628ED">
        <w:rPr>
          <w:sz w:val="28"/>
          <w:szCs w:val="28"/>
        </w:rPr>
        <w:t xml:space="preserve"> (выставки) предполагают те же требования, что и зачеты (публичное выступление, комиссия), но </w:t>
      </w:r>
      <w:r w:rsidR="008628ED" w:rsidRPr="008628ED">
        <w:rPr>
          <w:sz w:val="28"/>
          <w:szCs w:val="28"/>
        </w:rPr>
        <w:t>могут носить</w:t>
      </w:r>
      <w:r w:rsidR="008C4C45" w:rsidRPr="008628ED">
        <w:rPr>
          <w:sz w:val="28"/>
          <w:szCs w:val="28"/>
        </w:rPr>
        <w:t xml:space="preserve"> открытый характер (с прису</w:t>
      </w:r>
      <w:r w:rsidR="008C4C45" w:rsidRPr="008628ED">
        <w:rPr>
          <w:sz w:val="28"/>
          <w:szCs w:val="28"/>
        </w:rPr>
        <w:t>т</w:t>
      </w:r>
      <w:r w:rsidR="008C4C45" w:rsidRPr="008628ED">
        <w:rPr>
          <w:sz w:val="28"/>
          <w:szCs w:val="28"/>
        </w:rPr>
        <w:t xml:space="preserve">ствием родителей, учащихся и других слушателей (зрителей). </w:t>
      </w:r>
      <w:proofErr w:type="gramEnd"/>
    </w:p>
    <w:p w:rsidR="00C90290" w:rsidRPr="008628ED" w:rsidRDefault="0001319A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   </w:t>
      </w:r>
      <w:r w:rsidR="007B14C1" w:rsidRPr="008628ED">
        <w:rPr>
          <w:sz w:val="28"/>
          <w:szCs w:val="28"/>
        </w:rPr>
        <w:t xml:space="preserve">  </w:t>
      </w:r>
      <w:r w:rsidR="008C4C45" w:rsidRPr="008628ED">
        <w:rPr>
          <w:rStyle w:val="a6"/>
          <w:sz w:val="28"/>
          <w:szCs w:val="28"/>
          <w:u w:val="single"/>
        </w:rPr>
        <w:t>Контрольные прослушивания</w:t>
      </w:r>
      <w:r w:rsidR="008C4C45" w:rsidRPr="008628ED">
        <w:rPr>
          <w:sz w:val="28"/>
          <w:szCs w:val="28"/>
        </w:rPr>
        <w:t xml:space="preserve"> (просмотры) направлены на выявление знаний, ум</w:t>
      </w:r>
      <w:r w:rsidR="008C4C45" w:rsidRPr="008628ED">
        <w:rPr>
          <w:sz w:val="28"/>
          <w:szCs w:val="28"/>
        </w:rPr>
        <w:t>е</w:t>
      </w:r>
      <w:r w:rsidR="008C4C45" w:rsidRPr="008628ED">
        <w:rPr>
          <w:sz w:val="28"/>
          <w:szCs w:val="28"/>
        </w:rPr>
        <w:t>ний и навыков учащихся по определенным видам работы, не требующих публичного исполнения (показа) и концертной готовности.</w:t>
      </w:r>
    </w:p>
    <w:p w:rsidR="00C90290" w:rsidRPr="008628ED" w:rsidRDefault="0001319A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sz w:val="28"/>
          <w:szCs w:val="28"/>
        </w:rPr>
        <w:t xml:space="preserve">   </w:t>
      </w:r>
      <w:r w:rsidR="008C4C45" w:rsidRPr="008628ED">
        <w:rPr>
          <w:sz w:val="28"/>
          <w:szCs w:val="28"/>
        </w:rPr>
        <w:t>Это могут быть самостоятельные работы, проверка технического продвижения (те</w:t>
      </w:r>
      <w:r w:rsidR="008C4C45" w:rsidRPr="008628ED">
        <w:rPr>
          <w:sz w:val="28"/>
          <w:szCs w:val="28"/>
        </w:rPr>
        <w:t>х</w:t>
      </w:r>
      <w:r w:rsidR="008C4C45" w:rsidRPr="008628ED">
        <w:rPr>
          <w:sz w:val="28"/>
          <w:szCs w:val="28"/>
        </w:rPr>
        <w:t>нические зачеты), проверка знаний и умений музицирования (чтение с листа, подбор по слуху, пение с аккомпанементом и др.), проверка степени готовности учащихся в</w:t>
      </w:r>
      <w:r w:rsidR="008C4C45" w:rsidRPr="008628ED">
        <w:rPr>
          <w:sz w:val="28"/>
          <w:szCs w:val="28"/>
        </w:rPr>
        <w:t>ы</w:t>
      </w:r>
      <w:r w:rsidR="008C4C45" w:rsidRPr="008628ED">
        <w:rPr>
          <w:sz w:val="28"/>
          <w:szCs w:val="28"/>
        </w:rPr>
        <w:t>пускных классов к итоговой аттестации и т.д.</w:t>
      </w:r>
    </w:p>
    <w:p w:rsidR="00C90290" w:rsidRPr="008628ED" w:rsidRDefault="0001319A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i/>
          <w:sz w:val="28"/>
          <w:szCs w:val="28"/>
        </w:rPr>
        <w:t xml:space="preserve">   </w:t>
      </w:r>
      <w:r w:rsidR="007B14C1" w:rsidRPr="008628ED">
        <w:rPr>
          <w:i/>
          <w:sz w:val="28"/>
          <w:szCs w:val="28"/>
        </w:rPr>
        <w:t xml:space="preserve"> </w:t>
      </w:r>
      <w:r w:rsidRPr="008628ED">
        <w:rPr>
          <w:i/>
          <w:sz w:val="28"/>
          <w:szCs w:val="28"/>
        </w:rPr>
        <w:t xml:space="preserve"> </w:t>
      </w:r>
      <w:r w:rsidR="008C4C45" w:rsidRPr="008628ED">
        <w:rPr>
          <w:i/>
          <w:sz w:val="28"/>
          <w:szCs w:val="28"/>
          <w:u w:val="single"/>
        </w:rPr>
        <w:t xml:space="preserve">Контрольные прослушивания </w:t>
      </w:r>
      <w:r w:rsidR="00A24562" w:rsidRPr="008628ED">
        <w:rPr>
          <w:i/>
          <w:sz w:val="28"/>
          <w:szCs w:val="28"/>
          <w:u w:val="single"/>
        </w:rPr>
        <w:t xml:space="preserve">выпускных программ, </w:t>
      </w:r>
      <w:r w:rsidR="008628ED" w:rsidRPr="008628ED">
        <w:rPr>
          <w:i/>
          <w:sz w:val="28"/>
          <w:szCs w:val="28"/>
          <w:u w:val="single"/>
        </w:rPr>
        <w:t xml:space="preserve">просмотры выпускных </w:t>
      </w:r>
      <w:r w:rsidR="00A24562" w:rsidRPr="008628ED">
        <w:rPr>
          <w:i/>
          <w:sz w:val="28"/>
          <w:szCs w:val="28"/>
          <w:u w:val="single"/>
        </w:rPr>
        <w:t xml:space="preserve">работ </w:t>
      </w:r>
      <w:r w:rsidR="008C4C45" w:rsidRPr="008628ED">
        <w:rPr>
          <w:sz w:val="28"/>
          <w:szCs w:val="28"/>
        </w:rPr>
        <w:t xml:space="preserve">проводятся в </w:t>
      </w:r>
      <w:r w:rsidR="008628ED" w:rsidRPr="008628ED">
        <w:rPr>
          <w:sz w:val="28"/>
          <w:szCs w:val="28"/>
        </w:rPr>
        <w:t xml:space="preserve">выпускном </w:t>
      </w:r>
      <w:r w:rsidR="008C4C45" w:rsidRPr="008628ED">
        <w:rPr>
          <w:sz w:val="28"/>
          <w:szCs w:val="28"/>
        </w:rPr>
        <w:t>классе в присутствии комиссии, включают в себя элемент б</w:t>
      </w:r>
      <w:r w:rsidR="008C4C45" w:rsidRPr="008628ED">
        <w:rPr>
          <w:sz w:val="28"/>
          <w:szCs w:val="28"/>
        </w:rPr>
        <w:t>е</w:t>
      </w:r>
      <w:r w:rsidR="008C4C45" w:rsidRPr="008628ED">
        <w:rPr>
          <w:sz w:val="28"/>
          <w:szCs w:val="28"/>
        </w:rPr>
        <w:t>седы с учащимися и предполагают обязательно методическое обсуждение рекоменд</w:t>
      </w:r>
      <w:r w:rsidR="008C4C45" w:rsidRPr="008628ED">
        <w:rPr>
          <w:sz w:val="28"/>
          <w:szCs w:val="28"/>
        </w:rPr>
        <w:t>а</w:t>
      </w:r>
      <w:r w:rsidR="008C4C45" w:rsidRPr="008628ED">
        <w:rPr>
          <w:sz w:val="28"/>
          <w:szCs w:val="28"/>
        </w:rPr>
        <w:t>тельного характера с применением систем оценок по выбору.</w:t>
      </w:r>
    </w:p>
    <w:p w:rsidR="00C90290" w:rsidRPr="008628ED" w:rsidRDefault="0001319A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8628ED">
        <w:rPr>
          <w:rStyle w:val="a6"/>
          <w:sz w:val="28"/>
          <w:szCs w:val="28"/>
        </w:rPr>
        <w:t xml:space="preserve">  </w:t>
      </w:r>
      <w:r w:rsidR="007B14C1" w:rsidRPr="008628ED">
        <w:rPr>
          <w:rStyle w:val="a6"/>
          <w:sz w:val="28"/>
          <w:szCs w:val="28"/>
        </w:rPr>
        <w:t xml:space="preserve">  </w:t>
      </w:r>
      <w:r w:rsidRPr="008628ED">
        <w:rPr>
          <w:rStyle w:val="a6"/>
          <w:sz w:val="28"/>
          <w:szCs w:val="28"/>
        </w:rPr>
        <w:t xml:space="preserve"> </w:t>
      </w:r>
      <w:r w:rsidR="008C4C45" w:rsidRPr="008628ED">
        <w:rPr>
          <w:rStyle w:val="a6"/>
          <w:sz w:val="28"/>
          <w:szCs w:val="28"/>
          <w:u w:val="single"/>
        </w:rPr>
        <w:t>Контрольные уроки</w:t>
      </w:r>
      <w:r w:rsidR="008C4C45" w:rsidRPr="008628ED">
        <w:rPr>
          <w:sz w:val="28"/>
          <w:szCs w:val="28"/>
        </w:rPr>
        <w:t xml:space="preserve"> рекомендуется проводить не реже одного раза в четверть. Ко</w:t>
      </w:r>
      <w:r w:rsidR="008C4C45" w:rsidRPr="008628ED">
        <w:rPr>
          <w:sz w:val="28"/>
          <w:szCs w:val="28"/>
        </w:rPr>
        <w:t>н</w:t>
      </w:r>
      <w:r w:rsidR="008C4C45" w:rsidRPr="008628ED">
        <w:rPr>
          <w:sz w:val="28"/>
          <w:szCs w:val="28"/>
        </w:rPr>
        <w:t>трольный урок проводит преподаватель-предметник для выявления знаний, умений, навыков по предметам, как в групповых занятиях, так и по специализации (например: сдача части программы по Индивидуальным планам, Викторина, практическая работа на групповых занятиях).</w:t>
      </w:r>
      <w:r w:rsidR="008628ED" w:rsidRPr="008628ED">
        <w:rPr>
          <w:sz w:val="28"/>
          <w:szCs w:val="28"/>
        </w:rPr>
        <w:t xml:space="preserve"> </w:t>
      </w:r>
      <w:r w:rsidR="008C4C45" w:rsidRPr="008628ED">
        <w:rPr>
          <w:sz w:val="28"/>
          <w:szCs w:val="28"/>
        </w:rPr>
        <w:t>Контрольный урок предполагает дифференцированную с</w:t>
      </w:r>
      <w:r w:rsidR="008C4C45" w:rsidRPr="008628ED">
        <w:rPr>
          <w:sz w:val="28"/>
          <w:szCs w:val="28"/>
        </w:rPr>
        <w:t>и</w:t>
      </w:r>
      <w:r w:rsidR="008C4C45" w:rsidRPr="008628ED">
        <w:rPr>
          <w:sz w:val="28"/>
          <w:szCs w:val="28"/>
        </w:rPr>
        <w:t>стему оценок.</w:t>
      </w:r>
    </w:p>
    <w:p w:rsidR="00787887" w:rsidRPr="0001319A" w:rsidRDefault="00787887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90290" w:rsidRPr="0001319A" w:rsidRDefault="00C90290" w:rsidP="007B14C1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</w:p>
    <w:sectPr w:rsidR="00C90290" w:rsidRPr="0001319A" w:rsidSect="0001319A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FA" w:rsidRDefault="00E332FA">
      <w:r>
        <w:separator/>
      </w:r>
    </w:p>
  </w:endnote>
  <w:endnote w:type="continuationSeparator" w:id="0">
    <w:p w:rsidR="00E332FA" w:rsidRDefault="00E3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FA" w:rsidRDefault="00E332FA"/>
  </w:footnote>
  <w:footnote w:type="continuationSeparator" w:id="0">
    <w:p w:rsidR="00E332FA" w:rsidRDefault="00E33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1E2"/>
    <w:multiLevelType w:val="multilevel"/>
    <w:tmpl w:val="DCC06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81D32"/>
    <w:multiLevelType w:val="hybridMultilevel"/>
    <w:tmpl w:val="FFC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D6804"/>
    <w:multiLevelType w:val="multilevel"/>
    <w:tmpl w:val="66229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16D46"/>
    <w:multiLevelType w:val="multilevel"/>
    <w:tmpl w:val="E6D07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0290"/>
    <w:rsid w:val="0001319A"/>
    <w:rsid w:val="000250EB"/>
    <w:rsid w:val="000E6E9A"/>
    <w:rsid w:val="00105744"/>
    <w:rsid w:val="002A0285"/>
    <w:rsid w:val="00366B85"/>
    <w:rsid w:val="003A375A"/>
    <w:rsid w:val="00414FC2"/>
    <w:rsid w:val="00430814"/>
    <w:rsid w:val="00527608"/>
    <w:rsid w:val="006502C9"/>
    <w:rsid w:val="0078399E"/>
    <w:rsid w:val="00787887"/>
    <w:rsid w:val="007B14C1"/>
    <w:rsid w:val="007F13F5"/>
    <w:rsid w:val="008113F4"/>
    <w:rsid w:val="008628ED"/>
    <w:rsid w:val="00873EE6"/>
    <w:rsid w:val="008C4C45"/>
    <w:rsid w:val="00975B46"/>
    <w:rsid w:val="009F31BD"/>
    <w:rsid w:val="00A24562"/>
    <w:rsid w:val="00A31D7A"/>
    <w:rsid w:val="00BA23BD"/>
    <w:rsid w:val="00C90290"/>
    <w:rsid w:val="00C93A54"/>
    <w:rsid w:val="00E332FA"/>
    <w:rsid w:val="00EC3C85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67ebrQLOxWUL3hrqurJinuuFfy1OekUxG5FGYVVWCck=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uJe+KuWDl0ypeFrF/ZzSlFMhKp2rjXqtPFK36JLnXgg=</DigestValue>
    </Reference>
  </SignedInfo>
  <SignatureValue>xbO5uTVQZoW7Zdg3U2oBPJT51folIg1Y648KARYOz5aDWA6l/D29KUdFfjIuq53I
wZqbIPbOabGZle9CG7j+/A==</SignatureValue>
  <KeyInfo>
    <X509Data>
      <X509Certificate>MIIJIjCCCM+gAwIBAgIQF7FAb5YMYl64lmlgQxFmmTAKBggqhQMHAQEDAjCCAVcx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0YHQuNC4MB4XDTIyMTIxNDEzMzcwMFoXDTI0MDMwODEzMzcwMFowggI/MQswCQYD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uNqxpAUtt5amMh8dlDFszbuTleU=</DigestValue>
      </Reference>
      <Reference URI="/word/endnotes.xml?ContentType=application/vnd.openxmlformats-officedocument.wordprocessingml.endnotes+xml">
        <DigestMethod Algorithm="http://www.w3.org/2000/09/xmldsig#sha1"/>
        <DigestValue>rBMP6bXVkbvQSxnnnKt/Cup0gfY=</DigestValue>
      </Reference>
      <Reference URI="/word/fontTable.xml?ContentType=application/vnd.openxmlformats-officedocument.wordprocessingml.fontTable+xml">
        <DigestMethod Algorithm="http://www.w3.org/2000/09/xmldsig#sha1"/>
        <DigestValue>4mU76Rw3T6Uv37QQDiwYntZuk3o=</DigestValue>
      </Reference>
      <Reference URI="/word/footnotes.xml?ContentType=application/vnd.openxmlformats-officedocument.wordprocessingml.footnotes+xml">
        <DigestMethod Algorithm="http://www.w3.org/2000/09/xmldsig#sha1"/>
        <DigestValue>vKfickPNgKLoapqaHqpEWa6OuqQ=</DigestValue>
      </Reference>
      <Reference URI="/word/numbering.xml?ContentType=application/vnd.openxmlformats-officedocument.wordprocessingml.numbering+xml">
        <DigestMethod Algorithm="http://www.w3.org/2000/09/xmldsig#sha1"/>
        <DigestValue>T38iO3Vvp8yQrsdzDDcgFkYQnM0=</DigestValue>
      </Reference>
      <Reference URI="/word/settings.xml?ContentType=application/vnd.openxmlformats-officedocument.wordprocessingml.settings+xml">
        <DigestMethod Algorithm="http://www.w3.org/2000/09/xmldsig#sha1"/>
        <DigestValue>VIZ40mS4roJsV/ElTgP5u5xP3ec=</DigestValue>
      </Reference>
      <Reference URI="/word/styles.xml?ContentType=application/vnd.openxmlformats-officedocument.wordprocessingml.styles+xml">
        <DigestMethod Algorithm="http://www.w3.org/2000/09/xmldsig#sha1"/>
        <DigestValue>u4dO+rF7wapEgKc/++QUM/GVEZk=</DigestValue>
      </Reference>
      <Reference URI="/word/stylesWithEffects.xml?ContentType=application/vnd.ms-word.stylesWithEffects+xml">
        <DigestMethod Algorithm="http://www.w3.org/2000/09/xmldsig#sha1"/>
        <DigestValue>4IvnZ5emyQOgN27Ck26aBrr95+0=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2023-12-01T05:11:31Z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2023-12-01T05:11:31Z</xd:SigningTime>
          <xd:SigningCertificate>
            <xd:Cert>
              <xd:CertDigest>
                <DigestMethod Algorithm="http://www.w3.org/2000/09/xmldsig#sha1"/>
                <DigestValue>vp20nUDu27IcxZGn5XDlRjRgIOo=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31492587361992125479533400168571430553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B81C-CD25-4EC0-B5D9-F14AE6AC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ДШИ8</cp:lastModifiedBy>
  <cp:revision>18</cp:revision>
  <cp:lastPrinted>2022-02-16T05:46:00Z</cp:lastPrinted>
  <dcterms:created xsi:type="dcterms:W3CDTF">2015-03-17T07:12:00Z</dcterms:created>
  <dcterms:modified xsi:type="dcterms:W3CDTF">2022-02-17T05:00:00Z</dcterms:modified>
</cp:coreProperties>
</file>