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bottomFromText="0" w:horzAnchor="margin" w:leftFromText="180" w:rightFromText="180" w:tblpXSpec="left" w:tblpY="433" w:topFromText="0" w:vertAnchor="page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889"/>
      </w:tblGrid>
      <w:tr>
        <w:trPr>
          <w:trHeight w:hRule="atLeast" w:val="14139"/>
        </w:trPr>
        <w:tc>
          <w:tcPr>
            <w:tcW w:type="dxa" w:w="9889"/>
            <w:tcBorders>
              <w:top w:color="000000" w:sz="24" w:val="single"/>
              <w:left w:color="000000" w:sz="24" w:val="single"/>
              <w:bottom w:color="000000" w:sz="24" w:val="single"/>
              <w:right w:color="000000" w:sz="24" w:val="single"/>
            </w:tcBorders>
          </w:tcPr>
          <w:p w14:paraId="05000000">
            <w:pPr>
              <w:rPr>
                <w:rFonts w:ascii="Calibri" w:hAnsi="Calibri"/>
                <w:b w:val="1"/>
                <w:sz w:val="24"/>
              </w:rPr>
            </w:pPr>
          </w:p>
          <w:p w14:paraId="0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Муниципальное автономное образовательное учреждение</w:t>
            </w:r>
          </w:p>
          <w:p w14:paraId="0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дополнительного образования </w:t>
            </w:r>
          </w:p>
          <w:p w14:paraId="0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ДЕТСКАЯ ШКОЛА ИСКУССТВ ЦЕЛИНСКОГО РАЙОНА</w:t>
            </w:r>
          </w:p>
          <w:p w14:paraId="09000000">
            <w:pPr>
              <w:widowControl w:val="1"/>
              <w:ind/>
              <w:jc w:val="center"/>
              <w:rPr>
                <w:rFonts w:ascii="Calibri" w:hAnsi="Calibri"/>
                <w:b w:val="1"/>
                <w:sz w:val="24"/>
              </w:rPr>
            </w:pPr>
          </w:p>
          <w:p w14:paraId="0A000000">
            <w:pPr>
              <w:rPr>
                <w:rFonts w:ascii="Calibri" w:hAnsi="Calibri"/>
                <w:b w:val="1"/>
                <w:sz w:val="24"/>
              </w:rPr>
            </w:pPr>
          </w:p>
          <w:p w14:paraId="0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ДОПОЛНИТЕЛЬНАЯ  ПРЕДПРОФЕССИОНАЛЬНАЯ</w:t>
            </w:r>
          </w:p>
          <w:p w14:paraId="0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ОБЩЕОБРАЗОВАТЕЛЬНАЯ ПРОГРАММА В ОБЛАСТИ</w:t>
            </w:r>
          </w:p>
          <w:p w14:paraId="0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МУЗЫКАЛЬНОГО ИСКУССТВА </w:t>
            </w:r>
          </w:p>
          <w:p w14:paraId="0E000000">
            <w:pPr>
              <w:widowControl w:val="1"/>
              <w:spacing w:after="0" w:line="240" w:lineRule="auto"/>
              <w:ind/>
              <w:jc w:val="center"/>
              <w:rPr>
                <w:rFonts w:ascii="Calibri" w:hAnsi="Calibri"/>
                <w:b w:val="1"/>
                <w:sz w:val="32"/>
              </w:rPr>
            </w:pPr>
          </w:p>
          <w:p w14:paraId="0F000000">
            <w:pPr>
              <w:widowControl w:val="1"/>
              <w:spacing w:after="0" w:line="240" w:lineRule="auto"/>
              <w:ind/>
              <w:jc w:val="center"/>
              <w:rPr>
                <w:rFonts w:ascii="Calibri" w:hAnsi="Calibri"/>
                <w:b w:val="1"/>
                <w:sz w:val="32"/>
              </w:rPr>
            </w:pPr>
          </w:p>
          <w:p w14:paraId="1000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i w:val="1"/>
                <w:sz w:val="36"/>
              </w:rPr>
            </w:pPr>
            <w:r>
              <w:rPr>
                <w:rFonts w:ascii="Monotype Corsiva" w:hAnsi="Monotype Corsiva"/>
                <w:b w:val="1"/>
                <w:i w:val="1"/>
                <w:sz w:val="36"/>
              </w:rPr>
              <w:t xml:space="preserve"> «Музыкальный фольклор»</w:t>
            </w:r>
          </w:p>
          <w:p w14:paraId="1100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i w:val="1"/>
                <w:sz w:val="36"/>
              </w:rPr>
            </w:pPr>
          </w:p>
          <w:p w14:paraId="1200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i w:val="1"/>
                <w:sz w:val="36"/>
              </w:rPr>
            </w:pPr>
          </w:p>
          <w:p w14:paraId="1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ПО.02. ПРЕДМЕТНАЯ ОБЛАСТЬ </w:t>
            </w:r>
          </w:p>
          <w:p w14:paraId="1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МУЗЫКАЛЬНОЕ ИСПОЛНИТЕЛЬСТВО</w:t>
            </w:r>
          </w:p>
          <w:p w14:paraId="15000000">
            <w:pPr>
              <w:rPr>
                <w:rFonts w:ascii="Calibri" w:hAnsi="Calibri"/>
                <w:b w:val="1"/>
                <w:sz w:val="28"/>
              </w:rPr>
            </w:pPr>
          </w:p>
          <w:p w14:paraId="16000000">
            <w:pPr>
              <w:rPr>
                <w:rFonts w:ascii="Calibri" w:hAnsi="Calibri"/>
                <w:b w:val="1"/>
                <w:sz w:val="28"/>
              </w:rPr>
            </w:pPr>
          </w:p>
          <w:p w14:paraId="17000000">
            <w:pPr>
              <w:rPr>
                <w:rFonts w:ascii="Calibri" w:hAnsi="Calibri"/>
                <w:b w:val="1"/>
                <w:sz w:val="28"/>
              </w:rPr>
            </w:pPr>
          </w:p>
          <w:p w14:paraId="1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 xml:space="preserve"> </w:t>
            </w:r>
            <w:r>
              <w:rPr>
                <w:rFonts w:ascii="Times New Roman" w:hAnsi="Times New Roman"/>
                <w:b w:val="1"/>
                <w:sz w:val="32"/>
              </w:rPr>
              <w:t xml:space="preserve"> ПРОГРАММА</w:t>
            </w:r>
          </w:p>
          <w:p w14:paraId="1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ПО УЧЕБНОМУ ПРЕДМЕТУ</w:t>
            </w:r>
          </w:p>
          <w:p w14:paraId="1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ПО.01.УП.02.</w:t>
            </w:r>
            <w:r>
              <w:rPr>
                <w:rFonts w:ascii="Times New Roman" w:hAnsi="Times New Roman"/>
                <w:b w:val="1"/>
                <w:sz w:val="32"/>
              </w:rPr>
              <w:t xml:space="preserve"> МУЗЫКАЛЬНЫЙ ИНСТРУМЕНТ</w:t>
            </w:r>
          </w:p>
          <w:p w14:paraId="1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  <w:r>
              <w:rPr>
                <w:rFonts w:ascii="Times New Roman" w:hAnsi="Times New Roman"/>
                <w:b w:val="1"/>
                <w:sz w:val="32"/>
              </w:rPr>
              <w:t>(Домра, балалайка)</w:t>
            </w:r>
          </w:p>
          <w:p w14:paraId="1C000000">
            <w:pPr>
              <w:widowControl w:val="1"/>
              <w:ind/>
              <w:jc w:val="center"/>
              <w:rPr>
                <w:rFonts w:ascii="Calibri" w:hAnsi="Calibri"/>
                <w:b w:val="1"/>
                <w:sz w:val="24"/>
              </w:rPr>
            </w:pPr>
          </w:p>
          <w:p w14:paraId="1D000000">
            <w:pPr>
              <w:rPr>
                <w:rFonts w:ascii="Calibri" w:hAnsi="Calibri"/>
                <w:b w:val="1"/>
                <w:sz w:val="24"/>
              </w:rPr>
            </w:pPr>
          </w:p>
          <w:p w14:paraId="1E000000">
            <w:pPr>
              <w:widowControl w:val="1"/>
              <w:ind/>
              <w:jc w:val="center"/>
              <w:rPr>
                <w:rFonts w:ascii="Calibri" w:hAnsi="Calibri"/>
                <w:b w:val="1"/>
                <w:sz w:val="24"/>
              </w:rPr>
            </w:pPr>
          </w:p>
          <w:p w14:paraId="1F000000">
            <w:pPr>
              <w:widowControl w:val="1"/>
              <w:ind/>
              <w:jc w:val="center"/>
              <w:rPr>
                <w:rFonts w:ascii="Calibri" w:hAnsi="Calibri"/>
                <w:b w:val="1"/>
                <w:sz w:val="24"/>
              </w:rPr>
            </w:pPr>
          </w:p>
          <w:p w14:paraId="20000000">
            <w:pPr>
              <w:rPr>
                <w:rFonts w:ascii="Calibri" w:hAnsi="Calibri"/>
                <w:b w:val="1"/>
                <w:sz w:val="24"/>
              </w:rPr>
            </w:pPr>
          </w:p>
          <w:p w14:paraId="21000000">
            <w:pPr>
              <w:rPr>
                <w:rFonts w:ascii="Calibri" w:hAnsi="Calibri"/>
                <w:b w:val="1"/>
                <w:sz w:val="24"/>
              </w:rPr>
            </w:pPr>
          </w:p>
          <w:p w14:paraId="22000000">
            <w:pPr>
              <w:rPr>
                <w:rFonts w:ascii="Calibri" w:hAnsi="Calibri"/>
                <w:b w:val="1"/>
                <w:sz w:val="24"/>
              </w:rPr>
            </w:pPr>
          </w:p>
          <w:p w14:paraId="23000000">
            <w:pPr>
              <w:widowControl w:val="1"/>
              <w:ind/>
              <w:jc w:val="center"/>
              <w:rPr>
                <w:rFonts w:ascii="Calibri" w:hAnsi="Calibri"/>
                <w:b w:val="1"/>
                <w:sz w:val="24"/>
              </w:rPr>
            </w:pPr>
            <w:r>
              <w:rPr>
                <w:rFonts w:ascii="Calibri" w:hAnsi="Calibri"/>
                <w:b w:val="1"/>
                <w:sz w:val="24"/>
              </w:rPr>
              <w:t>2025</w:t>
            </w:r>
            <w:r>
              <w:rPr>
                <w:rFonts w:ascii="Calibri" w:hAnsi="Calibri"/>
                <w:b w:val="1"/>
                <w:sz w:val="24"/>
              </w:rPr>
              <w:t xml:space="preserve"> год</w:t>
            </w:r>
          </w:p>
        </w:tc>
      </w:tr>
    </w:tbl>
    <w:p w14:paraId="24000000">
      <w:pPr>
        <w:widowControl w:val="1"/>
        <w:spacing w:after="0"/>
        <w:ind/>
        <w:rPr>
          <w:rFonts w:ascii="Times New Roman" w:hAnsi="Times New Roman"/>
          <w:b w:val="1"/>
          <w:sz w:val="28"/>
        </w:rPr>
      </w:pPr>
    </w:p>
    <w:p w14:paraId="25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Структура программы учебного предмета</w:t>
      </w:r>
      <w:r>
        <w:rPr>
          <w:rFonts w:ascii="Times New Roman" w:hAnsi="Times New Roman"/>
          <w:b w:val="1"/>
          <w:sz w:val="28"/>
        </w:rPr>
        <w:t>.</w:t>
      </w:r>
    </w:p>
    <w:p w14:paraId="26000000">
      <w:pPr>
        <w:rPr>
          <w:rFonts w:ascii="Times New Roman" w:hAnsi="Times New Roman"/>
          <w:b w:val="1"/>
        </w:rPr>
      </w:pPr>
    </w:p>
    <w:p w14:paraId="27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Пояснительная записка</w:t>
      </w:r>
      <w:r>
        <w:rPr>
          <w:rFonts w:ascii="Times New Roman" w:hAnsi="Times New Roman"/>
          <w:b w:val="1"/>
          <w:sz w:val="28"/>
        </w:rPr>
        <w:t>: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</w:p>
    <w:p w14:paraId="28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sz w:val="28"/>
        </w:rPr>
        <w:t>- х</w:t>
      </w:r>
      <w:r>
        <w:rPr>
          <w:rFonts w:ascii="Times New Roman" w:hAnsi="Times New Roman"/>
          <w:sz w:val="28"/>
        </w:rPr>
        <w:t xml:space="preserve">арактеристика учебного предмета, его место и роль в образовательном </w:t>
      </w:r>
      <w:r>
        <w:rPr>
          <w:rFonts w:ascii="Times New Roman" w:hAnsi="Times New Roman"/>
          <w:sz w:val="28"/>
        </w:rPr>
        <w:t xml:space="preserve">   </w:t>
      </w:r>
    </w:p>
    <w:p w14:paraId="29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>процессе;</w:t>
      </w:r>
    </w:p>
    <w:p w14:paraId="2A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- с</w:t>
      </w:r>
      <w:r>
        <w:rPr>
          <w:rFonts w:ascii="Times New Roman" w:hAnsi="Times New Roman"/>
          <w:sz w:val="28"/>
        </w:rPr>
        <w:t>рок реализации учебного предмета;</w:t>
      </w:r>
    </w:p>
    <w:p w14:paraId="2B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- о</w:t>
      </w:r>
      <w:r>
        <w:rPr>
          <w:rFonts w:ascii="Times New Roman" w:hAnsi="Times New Roman"/>
          <w:sz w:val="28"/>
        </w:rPr>
        <w:t>бъем учебного времени, предусмотренный учеб</w:t>
      </w:r>
      <w:r>
        <w:rPr>
          <w:rFonts w:ascii="Times New Roman" w:hAnsi="Times New Roman"/>
          <w:sz w:val="28"/>
        </w:rPr>
        <w:t xml:space="preserve">ным планом </w:t>
      </w:r>
      <w:r>
        <w:rPr>
          <w:rFonts w:ascii="Times New Roman" w:hAnsi="Times New Roman"/>
          <w:sz w:val="28"/>
        </w:rPr>
        <w:t xml:space="preserve"> </w:t>
      </w:r>
    </w:p>
    <w:p w14:paraId="2C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>образовательного</w:t>
      </w:r>
      <w:r>
        <w:rPr>
          <w:rFonts w:ascii="Times New Roman" w:hAnsi="Times New Roman"/>
          <w:sz w:val="28"/>
        </w:rPr>
        <w:t xml:space="preserve"> учреждения на реализацию учебного предмета;</w:t>
      </w:r>
    </w:p>
    <w:p w14:paraId="2D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- ф</w:t>
      </w:r>
      <w:r>
        <w:rPr>
          <w:rFonts w:ascii="Times New Roman" w:hAnsi="Times New Roman"/>
          <w:sz w:val="28"/>
        </w:rPr>
        <w:t>орма проведения учебных аудиторных занятий;</w:t>
      </w:r>
    </w:p>
    <w:p w14:paraId="2E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- ц</w:t>
      </w:r>
      <w:r>
        <w:rPr>
          <w:rFonts w:ascii="Times New Roman" w:hAnsi="Times New Roman"/>
          <w:sz w:val="28"/>
        </w:rPr>
        <w:t>ели и задачи учебного предмета;</w:t>
      </w:r>
    </w:p>
    <w:p w14:paraId="2F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- о</w:t>
      </w:r>
      <w:r>
        <w:rPr>
          <w:rFonts w:ascii="Times New Roman" w:hAnsi="Times New Roman"/>
          <w:sz w:val="28"/>
        </w:rPr>
        <w:t>боснование структуры программы учебного предмета;</w:t>
      </w:r>
    </w:p>
    <w:p w14:paraId="30000000">
      <w:pPr>
        <w:pStyle w:val="Style_3"/>
        <w:widowControl w:val="1"/>
        <w:spacing w:line="240" w:lineRule="auto"/>
        <w:ind/>
        <w:rPr>
          <w:sz w:val="28"/>
        </w:rPr>
      </w:pPr>
      <w:r>
        <w:rPr>
          <w:sz w:val="28"/>
        </w:rPr>
        <w:tab/>
      </w:r>
      <w:r>
        <w:rPr>
          <w:sz w:val="28"/>
        </w:rPr>
        <w:t>- м</w:t>
      </w:r>
      <w:r>
        <w:rPr>
          <w:sz w:val="28"/>
        </w:rPr>
        <w:t xml:space="preserve">етоды обучения; </w:t>
      </w:r>
    </w:p>
    <w:p w14:paraId="31000000">
      <w:pPr>
        <w:pStyle w:val="Style_3"/>
        <w:widowControl w:val="1"/>
        <w:spacing w:line="240" w:lineRule="auto"/>
        <w:ind/>
        <w:jc w:val="left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- </w:t>
      </w:r>
      <w:r>
        <w:rPr>
          <w:sz w:val="28"/>
        </w:rPr>
        <w:t>о</w:t>
      </w:r>
      <w:r>
        <w:rPr>
          <w:sz w:val="28"/>
        </w:rPr>
        <w:t>писание материально-технических услов</w:t>
      </w:r>
      <w:r>
        <w:rPr>
          <w:sz w:val="28"/>
        </w:rPr>
        <w:t xml:space="preserve">ий реализации учебного </w:t>
      </w:r>
    </w:p>
    <w:p w14:paraId="32000000">
      <w:pPr>
        <w:pStyle w:val="Style_3"/>
        <w:widowControl w:val="1"/>
        <w:spacing w:line="240" w:lineRule="auto"/>
        <w:ind/>
        <w:jc w:val="left"/>
        <w:rPr>
          <w:sz w:val="28"/>
        </w:rPr>
      </w:pPr>
      <w:r>
        <w:rPr>
          <w:sz w:val="28"/>
        </w:rPr>
        <w:t xml:space="preserve">            </w:t>
      </w:r>
      <w:r>
        <w:rPr>
          <w:sz w:val="28"/>
        </w:rPr>
        <w:t>предмета.</w:t>
      </w:r>
    </w:p>
    <w:p w14:paraId="33000000">
      <w:pPr>
        <w:pStyle w:val="Style_3"/>
        <w:rPr>
          <w:b w:val="1"/>
          <w:sz w:val="28"/>
        </w:rPr>
      </w:pPr>
    </w:p>
    <w:p w14:paraId="34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Содержание учебного предмета</w:t>
      </w:r>
      <w:r>
        <w:rPr>
          <w:rFonts w:ascii="Times New Roman" w:hAnsi="Times New Roman"/>
          <w:b w:val="1"/>
          <w:sz w:val="28"/>
        </w:rPr>
        <w:t>: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</w:p>
    <w:p w14:paraId="35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- с</w:t>
      </w:r>
      <w:r>
        <w:rPr>
          <w:rFonts w:ascii="Times New Roman" w:hAnsi="Times New Roman"/>
          <w:sz w:val="28"/>
        </w:rPr>
        <w:t>ведения о затратах учебного времени;</w:t>
      </w:r>
    </w:p>
    <w:p w14:paraId="36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одовые требования по классам.</w:t>
      </w:r>
    </w:p>
    <w:p w14:paraId="37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38000000">
      <w:pPr>
        <w:widowControl w:val="1"/>
        <w:spacing w:before="28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III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Требования к у</w:t>
      </w:r>
      <w:r>
        <w:rPr>
          <w:rFonts w:ascii="Times New Roman" w:hAnsi="Times New Roman"/>
          <w:b w:val="1"/>
          <w:sz w:val="28"/>
        </w:rPr>
        <w:t>ровню подготовки обучающихся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</w:p>
    <w:p w14:paraId="39000000">
      <w:pPr>
        <w:pStyle w:val="Style_3"/>
        <w:rPr>
          <w:b w:val="1"/>
          <w:sz w:val="28"/>
        </w:rPr>
      </w:pPr>
      <w:r>
        <w:rPr>
          <w:b w:val="1"/>
          <w:sz w:val="28"/>
        </w:rPr>
        <w:t>IV</w:t>
      </w:r>
      <w:r>
        <w:rPr>
          <w:b w:val="1"/>
          <w:sz w:val="28"/>
        </w:rPr>
        <w:t xml:space="preserve">.    </w:t>
      </w:r>
      <w:r>
        <w:rPr>
          <w:b w:val="1"/>
          <w:sz w:val="28"/>
        </w:rPr>
        <w:tab/>
      </w:r>
      <w:r>
        <w:rPr>
          <w:b w:val="1"/>
          <w:sz w:val="28"/>
        </w:rPr>
        <w:t>Формы и методы контроля, система оценок</w:t>
      </w:r>
      <w:r>
        <w:rPr>
          <w:b w:val="1"/>
          <w:sz w:val="28"/>
        </w:rPr>
        <w:t>: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ab/>
      </w:r>
    </w:p>
    <w:p w14:paraId="3A000000">
      <w:pPr>
        <w:pStyle w:val="Style_3"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</w:p>
    <w:p w14:paraId="3B000000">
      <w:pPr>
        <w:pStyle w:val="Style_3"/>
        <w:widowControl w:val="1"/>
        <w:ind w:firstLine="708"/>
        <w:rPr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>а</w:t>
      </w:r>
      <w:r>
        <w:rPr>
          <w:sz w:val="28"/>
        </w:rPr>
        <w:t xml:space="preserve">ттестация: цели, виды, форма, содержание; </w:t>
      </w:r>
    </w:p>
    <w:p w14:paraId="3C000000">
      <w:pPr>
        <w:pStyle w:val="Style_3"/>
        <w:widowControl w:val="1"/>
        <w:ind/>
        <w:jc w:val="left"/>
        <w:rPr>
          <w:sz w:val="28"/>
        </w:rPr>
      </w:pPr>
      <w:r>
        <w:rPr>
          <w:sz w:val="28"/>
        </w:rPr>
        <w:tab/>
      </w:r>
      <w:r>
        <w:rPr>
          <w:sz w:val="28"/>
        </w:rPr>
        <w:t>- к</w:t>
      </w:r>
      <w:r>
        <w:rPr>
          <w:sz w:val="28"/>
        </w:rPr>
        <w:t>ритерии оценок</w:t>
      </w:r>
      <w:r>
        <w:rPr>
          <w:sz w:val="28"/>
        </w:rPr>
        <w:t>.</w:t>
      </w:r>
    </w:p>
    <w:p w14:paraId="3D000000">
      <w:pPr>
        <w:pStyle w:val="Style_3"/>
        <w:rPr>
          <w:sz w:val="28"/>
        </w:rPr>
      </w:pPr>
      <w:r>
        <w:rPr>
          <w:sz w:val="28"/>
        </w:rPr>
        <w:tab/>
      </w:r>
    </w:p>
    <w:p w14:paraId="3E000000">
      <w:pPr>
        <w:pStyle w:val="Style_3"/>
        <w:rPr>
          <w:b w:val="1"/>
          <w:sz w:val="28"/>
        </w:rPr>
      </w:pPr>
      <w:r>
        <w:rPr>
          <w:b w:val="1"/>
          <w:sz w:val="28"/>
        </w:rPr>
        <w:t>V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>Методическ</w:t>
      </w:r>
      <w:r>
        <w:rPr>
          <w:b w:val="1"/>
          <w:sz w:val="28"/>
        </w:rPr>
        <w:t>ое обеспечение учебного процесса:</w:t>
      </w:r>
      <w:r>
        <w:rPr>
          <w:b w:val="1"/>
          <w:sz w:val="28"/>
        </w:rPr>
        <w:tab/>
      </w:r>
    </w:p>
    <w:p w14:paraId="3F000000">
      <w:pPr>
        <w:pStyle w:val="Style_3"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ab/>
      </w:r>
    </w:p>
    <w:p w14:paraId="40000000">
      <w:pPr>
        <w:pStyle w:val="Style_3"/>
        <w:rPr>
          <w:sz w:val="28"/>
        </w:rPr>
      </w:pPr>
      <w:r>
        <w:rPr>
          <w:sz w:val="28"/>
        </w:rPr>
        <w:tab/>
      </w:r>
      <w:r>
        <w:rPr>
          <w:sz w:val="28"/>
        </w:rPr>
        <w:t>- м</w:t>
      </w:r>
      <w:r>
        <w:rPr>
          <w:sz w:val="28"/>
        </w:rPr>
        <w:t>етодические рекомендации педагогическим работникам;</w:t>
      </w:r>
    </w:p>
    <w:p w14:paraId="41000000">
      <w:pPr>
        <w:pStyle w:val="Style_3"/>
        <w:widowControl w:val="1"/>
        <w:ind w:firstLine="709"/>
        <w:rPr>
          <w:sz w:val="28"/>
        </w:rPr>
      </w:pPr>
      <w:r>
        <w:rPr>
          <w:sz w:val="28"/>
        </w:rPr>
        <w:t>- м</w:t>
      </w:r>
      <w:r>
        <w:rPr>
          <w:sz w:val="28"/>
        </w:rPr>
        <w:t>етодические рекомендации по орг</w:t>
      </w:r>
      <w:r>
        <w:rPr>
          <w:sz w:val="28"/>
        </w:rPr>
        <w:t xml:space="preserve">анизации самостоятельной работы </w:t>
      </w:r>
    </w:p>
    <w:p w14:paraId="42000000">
      <w:pPr>
        <w:pStyle w:val="Style_3"/>
        <w:widowControl w:val="1"/>
        <w:ind w:firstLine="709"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>обучающихся.</w:t>
      </w:r>
    </w:p>
    <w:p w14:paraId="43000000">
      <w:pPr>
        <w:pStyle w:val="Style_3"/>
        <w:rPr>
          <w:sz w:val="28"/>
        </w:rPr>
      </w:pPr>
      <w:r>
        <w:rPr>
          <w:sz w:val="28"/>
        </w:rPr>
        <w:tab/>
      </w:r>
    </w:p>
    <w:p w14:paraId="44000000">
      <w:pPr>
        <w:pStyle w:val="Style_3"/>
        <w:rPr>
          <w:b w:val="1"/>
          <w:sz w:val="28"/>
        </w:rPr>
      </w:pPr>
      <w:r>
        <w:rPr>
          <w:b w:val="1"/>
          <w:sz w:val="28"/>
        </w:rPr>
        <w:t>VI</w:t>
      </w:r>
      <w:r>
        <w:rPr>
          <w:b w:val="1"/>
          <w:sz w:val="28"/>
        </w:rPr>
        <w:t xml:space="preserve">.  </w:t>
      </w:r>
      <w:r>
        <w:rPr>
          <w:b w:val="1"/>
          <w:sz w:val="28"/>
        </w:rPr>
        <w:tab/>
      </w:r>
      <w:r>
        <w:rPr>
          <w:b w:val="1"/>
          <w:sz w:val="28"/>
        </w:rPr>
        <w:t>Списки рекомендуемой нотной и методической литературы</w:t>
      </w:r>
      <w:r>
        <w:rPr>
          <w:b w:val="1"/>
          <w:sz w:val="28"/>
        </w:rPr>
        <w:t>:</w:t>
      </w:r>
      <w:r>
        <w:rPr>
          <w:b w:val="1"/>
          <w:sz w:val="28"/>
        </w:rPr>
        <w:tab/>
      </w:r>
    </w:p>
    <w:p w14:paraId="45000000">
      <w:pPr>
        <w:pStyle w:val="Style_3"/>
        <w:rPr>
          <w:b w:val="1"/>
          <w:sz w:val="28"/>
        </w:rPr>
      </w:pPr>
      <w:r>
        <w:rPr>
          <w:b w:val="1"/>
          <w:sz w:val="28"/>
        </w:rPr>
        <w:t xml:space="preserve"> </w:t>
      </w:r>
    </w:p>
    <w:p w14:paraId="46000000">
      <w:pPr>
        <w:pStyle w:val="Style_3"/>
        <w:rPr>
          <w:sz w:val="28"/>
        </w:rPr>
      </w:pPr>
      <w:r>
        <w:rPr>
          <w:b w:val="1"/>
          <w:sz w:val="28"/>
        </w:rPr>
        <w:tab/>
      </w:r>
      <w:r>
        <w:rPr>
          <w:sz w:val="28"/>
        </w:rPr>
        <w:t>- у</w:t>
      </w:r>
      <w:r>
        <w:rPr>
          <w:sz w:val="28"/>
        </w:rPr>
        <w:t>чебная литература;</w:t>
      </w:r>
    </w:p>
    <w:p w14:paraId="47000000">
      <w:pPr>
        <w:pStyle w:val="Style_3"/>
        <w:rPr>
          <w:sz w:val="28"/>
        </w:rPr>
      </w:pPr>
      <w:r>
        <w:rPr>
          <w:sz w:val="28"/>
        </w:rPr>
        <w:tab/>
      </w:r>
      <w:r>
        <w:rPr>
          <w:sz w:val="28"/>
        </w:rPr>
        <w:t>- у</w:t>
      </w:r>
      <w:r>
        <w:rPr>
          <w:sz w:val="28"/>
        </w:rPr>
        <w:t>чебно-методическая литература;</w:t>
      </w:r>
    </w:p>
    <w:p w14:paraId="48000000">
      <w:pPr>
        <w:pStyle w:val="Style_3"/>
        <w:rPr>
          <w:sz w:val="28"/>
        </w:rPr>
      </w:pPr>
      <w:r>
        <w:rPr>
          <w:sz w:val="28"/>
        </w:rPr>
        <w:tab/>
      </w:r>
      <w:r>
        <w:rPr>
          <w:sz w:val="28"/>
        </w:rPr>
        <w:t>- м</w:t>
      </w:r>
      <w:r>
        <w:rPr>
          <w:sz w:val="28"/>
        </w:rPr>
        <w:t>етодическая литература</w:t>
      </w:r>
      <w:r>
        <w:rPr>
          <w:sz w:val="28"/>
        </w:rPr>
        <w:t>.</w:t>
      </w:r>
    </w:p>
    <w:p w14:paraId="49000000">
      <w:pPr>
        <w:pStyle w:val="Style_3"/>
        <w:rPr>
          <w:sz w:val="28"/>
        </w:rPr>
      </w:pPr>
    </w:p>
    <w:p w14:paraId="4A000000">
      <w:pPr>
        <w:pStyle w:val="Style_3"/>
        <w:rPr>
          <w:sz w:val="28"/>
        </w:rPr>
      </w:pPr>
    </w:p>
    <w:p w14:paraId="4B000000">
      <w:pPr>
        <w:pStyle w:val="Style_3"/>
        <w:rPr>
          <w:sz w:val="28"/>
        </w:rPr>
      </w:pPr>
    </w:p>
    <w:p w14:paraId="4C000000">
      <w:pPr>
        <w:pStyle w:val="Style_3"/>
        <w:rPr>
          <w:sz w:val="28"/>
        </w:rPr>
      </w:pPr>
    </w:p>
    <w:p w14:paraId="4D000000">
      <w:pPr>
        <w:pStyle w:val="Style_3"/>
        <w:rPr>
          <w:sz w:val="28"/>
        </w:rPr>
      </w:pPr>
    </w:p>
    <w:p w14:paraId="4E000000">
      <w:pPr>
        <w:pStyle w:val="Style_3"/>
        <w:rPr>
          <w:sz w:val="28"/>
        </w:rPr>
      </w:pPr>
    </w:p>
    <w:p w14:paraId="4F000000">
      <w:pPr>
        <w:pStyle w:val="Style_3"/>
        <w:rPr>
          <w:sz w:val="28"/>
        </w:rPr>
      </w:pPr>
    </w:p>
    <w:p w14:paraId="50000000">
      <w:pPr>
        <w:pStyle w:val="Style_4"/>
        <w:widowControl w:val="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Пояснительная записка</w:t>
      </w:r>
      <w:r>
        <w:rPr>
          <w:rFonts w:ascii="Times New Roman" w:hAnsi="Times New Roman"/>
          <w:b w:val="1"/>
          <w:sz w:val="28"/>
        </w:rPr>
        <w:t>.</w:t>
      </w:r>
    </w:p>
    <w:p w14:paraId="5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1. Характеристика учебного предмета, его место и роль в образовательном процессе</w:t>
      </w:r>
      <w:r>
        <w:rPr>
          <w:rFonts w:ascii="Times New Roman" w:hAnsi="Times New Roman"/>
          <w:b w:val="1"/>
          <w:i w:val="1"/>
          <w:sz w:val="28"/>
        </w:rPr>
        <w:t>.</w:t>
      </w:r>
    </w:p>
    <w:p w14:paraId="52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учебного предмета</w:t>
      </w:r>
      <w:r>
        <w:rPr>
          <w:rFonts w:ascii="Times New Roman" w:hAnsi="Times New Roman"/>
          <w:sz w:val="28"/>
        </w:rPr>
        <w:t xml:space="preserve"> обязательной</w:t>
      </w:r>
      <w:r>
        <w:rPr>
          <w:rFonts w:ascii="Times New Roman" w:hAnsi="Times New Roman"/>
          <w:sz w:val="28"/>
        </w:rPr>
        <w:t xml:space="preserve"> части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Музыкальный</w:t>
      </w:r>
      <w:r>
        <w:rPr>
          <w:rFonts w:ascii="Times New Roman" w:hAnsi="Times New Roman"/>
          <w:sz w:val="28"/>
        </w:rPr>
        <w:t xml:space="preserve"> инструмент</w:t>
      </w:r>
      <w:r>
        <w:rPr>
          <w:rFonts w:ascii="Times New Roman" w:hAnsi="Times New Roman"/>
          <w:sz w:val="28"/>
        </w:rPr>
        <w:t>»  по виду инструмента «домра»,</w:t>
      </w:r>
      <w:r>
        <w:rPr>
          <w:rFonts w:ascii="Times New Roman" w:hAnsi="Times New Roman"/>
          <w:sz w:val="28"/>
        </w:rPr>
        <w:t xml:space="preserve"> «балалайка»,</w:t>
      </w:r>
      <w:r>
        <w:rPr>
          <w:rFonts w:ascii="Times New Roman" w:hAnsi="Times New Roman"/>
          <w:sz w:val="28"/>
        </w:rPr>
        <w:t xml:space="preserve"> далее – «</w:t>
      </w:r>
      <w:r>
        <w:rPr>
          <w:rFonts w:ascii="Times New Roman" w:hAnsi="Times New Roman"/>
          <w:sz w:val="28"/>
        </w:rPr>
        <w:t>Музыкальный</w:t>
      </w:r>
      <w:r>
        <w:rPr>
          <w:rFonts w:ascii="Times New Roman" w:hAnsi="Times New Roman"/>
          <w:sz w:val="28"/>
        </w:rPr>
        <w:t xml:space="preserve"> инструмент</w:t>
      </w:r>
      <w:r>
        <w:rPr>
          <w:rFonts w:ascii="Times New Roman" w:hAnsi="Times New Roman"/>
          <w:sz w:val="28"/>
        </w:rPr>
        <w:t xml:space="preserve">»,  разработана  на  основе  и  с  учетом  федеральных  государственных  требований  к  дополнительной  предпрофессиональной  общеобразовательной  программе  в  области  музыкального  </w:t>
      </w:r>
      <w:r>
        <w:rPr>
          <w:rFonts w:ascii="Times New Roman" w:hAnsi="Times New Roman"/>
          <w:sz w:val="28"/>
        </w:rPr>
        <w:t>искусства  «Музыкальный фольклор</w:t>
      </w:r>
      <w:r>
        <w:rPr>
          <w:rFonts w:ascii="Times New Roman" w:hAnsi="Times New Roman"/>
          <w:sz w:val="28"/>
        </w:rPr>
        <w:t>».</w:t>
      </w:r>
    </w:p>
    <w:p w14:paraId="53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Учебный предмет «</w:t>
      </w:r>
      <w:r>
        <w:rPr>
          <w:rFonts w:ascii="Times New Roman" w:hAnsi="Times New Roman"/>
          <w:sz w:val="28"/>
        </w:rPr>
        <w:t>Музыкальный</w:t>
      </w:r>
      <w:r>
        <w:rPr>
          <w:rFonts w:ascii="Times New Roman" w:hAnsi="Times New Roman"/>
          <w:sz w:val="28"/>
        </w:rPr>
        <w:t xml:space="preserve"> инструмент» </w:t>
      </w:r>
      <w:r>
        <w:rPr>
          <w:rFonts w:ascii="Times New Roman" w:hAnsi="Times New Roman"/>
          <w:sz w:val="28"/>
        </w:rPr>
        <w:t xml:space="preserve">направлен на приобретение </w:t>
      </w:r>
      <w:r>
        <w:rPr>
          <w:rFonts w:ascii="Times New Roman" w:hAnsi="Times New Roman"/>
          <w:sz w:val="28"/>
        </w:rPr>
        <w:t xml:space="preserve">обучающимися </w:t>
      </w:r>
      <w:r>
        <w:rPr>
          <w:rFonts w:ascii="Times New Roman" w:hAnsi="Times New Roman"/>
          <w:sz w:val="28"/>
        </w:rPr>
        <w:t>знаний,</w:t>
      </w:r>
      <w:r>
        <w:rPr>
          <w:rFonts w:ascii="Times New Roman" w:hAnsi="Times New Roman"/>
          <w:sz w:val="28"/>
        </w:rPr>
        <w:t xml:space="preserve"> умений и навыков игры на домре и балалайке,</w:t>
      </w:r>
      <w:r>
        <w:rPr>
          <w:rFonts w:ascii="Times New Roman" w:hAnsi="Times New Roman"/>
          <w:sz w:val="28"/>
        </w:rPr>
        <w:t xml:space="preserve"> получение ими художественного образования, а также на эст</w:t>
      </w:r>
      <w:r>
        <w:rPr>
          <w:rFonts w:ascii="Times New Roman" w:hAnsi="Times New Roman"/>
          <w:sz w:val="28"/>
        </w:rPr>
        <w:t>етическое воспитание и духовно-</w:t>
      </w:r>
      <w:r>
        <w:rPr>
          <w:rFonts w:ascii="Times New Roman" w:hAnsi="Times New Roman"/>
          <w:sz w:val="28"/>
        </w:rPr>
        <w:t>нравственное развитие</w:t>
      </w:r>
      <w:r>
        <w:rPr>
          <w:rFonts w:ascii="Times New Roman" w:hAnsi="Times New Roman"/>
          <w:sz w:val="28"/>
        </w:rPr>
        <w:t xml:space="preserve"> обучающихся</w:t>
      </w:r>
      <w:r>
        <w:rPr>
          <w:rFonts w:ascii="Times New Roman" w:hAnsi="Times New Roman"/>
          <w:sz w:val="28"/>
        </w:rPr>
        <w:t>.</w:t>
      </w:r>
    </w:p>
    <w:p w14:paraId="5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Обучение детей в области музыкального искусства ставит перед п</w:t>
      </w:r>
      <w:r>
        <w:rPr>
          <w:rFonts w:ascii="Times New Roman" w:hAnsi="Times New Roman"/>
          <w:sz w:val="28"/>
        </w:rPr>
        <w:t>реподавателем</w:t>
      </w:r>
      <w:r>
        <w:rPr>
          <w:rFonts w:ascii="Times New Roman" w:hAnsi="Times New Roman"/>
          <w:sz w:val="28"/>
        </w:rPr>
        <w:t xml:space="preserve">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щихся, а для наиболее одаренных из них - на их дальнейшую профессиональную деятельность.</w:t>
      </w:r>
    </w:p>
    <w:p w14:paraId="5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Примерный учебный план по дополнительной предпрофессиональной общеобразовательной программе в области</w:t>
      </w:r>
      <w:r>
        <w:rPr>
          <w:rFonts w:ascii="Times New Roman" w:hAnsi="Times New Roman"/>
          <w:sz w:val="28"/>
        </w:rPr>
        <w:t xml:space="preserve"> музыкального</w:t>
      </w:r>
      <w:r>
        <w:rPr>
          <w:rFonts w:ascii="Times New Roman" w:hAnsi="Times New Roman"/>
          <w:sz w:val="28"/>
        </w:rPr>
        <w:t xml:space="preserve"> искусства «Музыкальный фольклор» - «Музыкальный</w:t>
      </w:r>
      <w:r>
        <w:rPr>
          <w:rFonts w:ascii="Times New Roman" w:hAnsi="Times New Roman"/>
          <w:sz w:val="28"/>
        </w:rPr>
        <w:t xml:space="preserve"> инструмент»</w:t>
      </w:r>
      <w:r>
        <w:rPr>
          <w:rFonts w:ascii="Times New Roman" w:hAnsi="Times New Roman"/>
          <w:sz w:val="28"/>
        </w:rPr>
        <w:t xml:space="preserve"> направлен на приобретение обучающимися музыкально</w:t>
      </w:r>
      <w:r>
        <w:rPr>
          <w:rFonts w:ascii="Times New Roman" w:hAnsi="Times New Roman"/>
          <w:sz w:val="28"/>
        </w:rPr>
        <w:t>-исполнительских знаний, умений и</w:t>
      </w:r>
      <w:r>
        <w:rPr>
          <w:rFonts w:ascii="Times New Roman" w:hAnsi="Times New Roman"/>
          <w:sz w:val="28"/>
        </w:rPr>
        <w:t xml:space="preserve"> навыков. </w:t>
      </w:r>
    </w:p>
    <w:p w14:paraId="56000000">
      <w:pPr>
        <w:widowControl w:val="0"/>
        <w:spacing w:after="0" w:line="240" w:lineRule="auto"/>
        <w:ind w:firstLine="709"/>
        <w:rPr>
          <w:i w:val="1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2. Сроки реализации учебного предмета.</w:t>
      </w:r>
    </w:p>
    <w:p w14:paraId="57000000">
      <w:pPr>
        <w:widowControl w:val="0"/>
        <w:spacing w:after="0" w:line="240" w:lineRule="auto"/>
        <w:ind w:firstLine="709" w:left="5" w:right="5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По образовательным программам с пятилетним сроком обучения к занятиям в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классе «Музыкальный</w:t>
      </w:r>
      <w:r>
        <w:rPr>
          <w:rFonts w:ascii="Times New Roman" w:hAnsi="Times New Roman"/>
          <w:color w:val="000000"/>
          <w:sz w:val="28"/>
        </w:rPr>
        <w:t xml:space="preserve"> инструмент»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привлекаются обучаю</w:t>
      </w:r>
      <w:r>
        <w:rPr>
          <w:rFonts w:ascii="Times New Roman" w:hAnsi="Times New Roman"/>
          <w:color w:val="000000"/>
          <w:sz w:val="28"/>
        </w:rPr>
        <w:t>щиеся 2-5</w:t>
      </w:r>
      <w:r>
        <w:rPr>
          <w:rFonts w:ascii="Times New Roman" w:hAnsi="Times New Roman"/>
          <w:color w:val="000000"/>
          <w:sz w:val="28"/>
        </w:rPr>
        <w:t xml:space="preserve"> классов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58000000">
      <w:pPr>
        <w:widowControl w:val="0"/>
        <w:spacing w:after="0" w:line="240" w:lineRule="auto"/>
        <w:ind w:firstLine="709"/>
        <w:jc w:val="both"/>
        <w:rPr>
          <w:i w:val="1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3. Объем учебной нагрузки и ее распределение</w:t>
      </w:r>
      <w:r>
        <w:rPr>
          <w:rFonts w:ascii="Times New Roman" w:hAnsi="Times New Roman"/>
          <w:sz w:val="28"/>
        </w:rPr>
        <w:t>, предусмотренный учебным планом образовательного учреждения на реализацию предмета «</w:t>
      </w:r>
      <w:r>
        <w:rPr>
          <w:rFonts w:ascii="Times New Roman" w:hAnsi="Times New Roman"/>
          <w:sz w:val="28"/>
        </w:rPr>
        <w:t xml:space="preserve">Музыкальный </w:t>
      </w:r>
      <w:r>
        <w:rPr>
          <w:rFonts w:ascii="Times New Roman" w:hAnsi="Times New Roman"/>
          <w:sz w:val="28"/>
        </w:rPr>
        <w:t xml:space="preserve"> инструмент</w:t>
      </w:r>
      <w:r>
        <w:rPr>
          <w:rFonts w:ascii="Times New Roman" w:hAnsi="Times New Roman"/>
          <w:sz w:val="28"/>
        </w:rPr>
        <w:t>»:</w:t>
      </w:r>
    </w:p>
    <w:p w14:paraId="59000000">
      <w:pPr>
        <w:widowControl w:val="0"/>
        <w:spacing w:after="0" w:before="12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Срок обучения – 5 (6) лет</w:t>
      </w:r>
    </w:p>
    <w:p w14:paraId="5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 xml:space="preserve">                                                                                                    Таблица 1</w:t>
      </w:r>
    </w:p>
    <w:tbl>
      <w:tblPr>
        <w:tblStyle w:val="Style_2"/>
        <w:tblW w:type="auto" w:w="0"/>
        <w:tblInd w:type="dxa" w:w="-75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81"/>
        <w:gridCol w:w="1150"/>
        <w:gridCol w:w="1150"/>
        <w:gridCol w:w="1150"/>
        <w:gridCol w:w="1150"/>
        <w:gridCol w:w="1150"/>
      </w:tblGrid>
      <w:tr>
        <w:tc>
          <w:tcPr>
            <w:tcW w:type="dxa" w:w="1003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«Музыкальный фольклор</w:t>
            </w:r>
            <w:r>
              <w:rPr>
                <w:rFonts w:ascii="Times New Roman" w:hAnsi="Times New Roman"/>
                <w:b w:val="1"/>
                <w:sz w:val="28"/>
              </w:rPr>
              <w:t xml:space="preserve">» Срок обучения 5 лет </w:t>
            </w:r>
            <w:r>
              <w:rPr>
                <w:rFonts w:ascii="Times New Roman" w:hAnsi="Times New Roman"/>
                <w:sz w:val="28"/>
              </w:rPr>
              <w:t>(недельная нагрузка)</w:t>
            </w:r>
          </w:p>
        </w:tc>
      </w:tr>
      <w:tr>
        <w:tc>
          <w:tcPr>
            <w:tcW w:type="dxa" w:w="4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класс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класс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класс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класс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класс</w:t>
            </w:r>
          </w:p>
        </w:tc>
      </w:tr>
      <w:tr>
        <w:tc>
          <w:tcPr>
            <w:tcW w:type="dxa" w:w="4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Музыкальный инструмент (домра, балалайка)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</w:tbl>
    <w:p w14:paraId="68000000">
      <w:pPr>
        <w:widowControl w:val="0"/>
        <w:spacing w:after="120" w:line="240" w:lineRule="auto"/>
        <w:ind/>
        <w:jc w:val="right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 xml:space="preserve">                                                                                                      </w:t>
      </w:r>
    </w:p>
    <w:p w14:paraId="69000000">
      <w:pPr>
        <w:widowControl w:val="0"/>
        <w:spacing w:after="120" w:line="24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 xml:space="preserve">Таблица 2 </w:t>
      </w:r>
    </w:p>
    <w:tbl>
      <w:tblPr>
        <w:tblStyle w:val="Style_2"/>
        <w:tblW w:type="auto" w:w="0"/>
        <w:tblInd w:type="dxa" w:w="40"/>
        <w:tblLayout w:type="fixed"/>
        <w:tblCellMar>
          <w:left w:type="dxa" w:w="40"/>
          <w:right w:type="dxa" w:w="40"/>
        </w:tblCellMar>
      </w:tblPr>
      <w:tblGrid>
        <w:gridCol w:w="6067"/>
        <w:gridCol w:w="1715"/>
      </w:tblGrid>
      <w:tr>
        <w:trPr>
          <w:trHeight w:hRule="atLeast" w:val="366"/>
        </w:trPr>
        <w:tc>
          <w:tcPr>
            <w:tcW w:type="dxa" w:w="60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6A000000">
            <w:pPr>
              <w:widowControl w:val="0"/>
              <w:spacing w:after="0" w:line="240" w:lineRule="auto"/>
              <w:ind w:firstLine="102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Класс</w:t>
            </w:r>
          </w:p>
        </w:tc>
        <w:tc>
          <w:tcPr>
            <w:tcW w:type="dxa" w:w="17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6B000000">
            <w:pPr>
              <w:widowControl w:val="0"/>
              <w:spacing w:after="0" w:line="240" w:lineRule="auto"/>
              <w:ind w:hanging="11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2-5</w:t>
            </w:r>
            <w:r>
              <w:rPr>
                <w:rFonts w:ascii="Times New Roman" w:hAnsi="Times New Roman"/>
                <w:b w:val="1"/>
                <w:sz w:val="28"/>
              </w:rPr>
              <w:t xml:space="preserve"> классы</w:t>
            </w:r>
          </w:p>
        </w:tc>
      </w:tr>
      <w:tr>
        <w:trPr>
          <w:trHeight w:hRule="atLeast" w:val="366"/>
        </w:trPr>
        <w:tc>
          <w:tcPr>
            <w:tcW w:type="dxa" w:w="60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6C000000">
            <w:pPr>
              <w:widowControl w:val="0"/>
              <w:spacing w:after="0" w:line="240" w:lineRule="auto"/>
              <w:ind w:firstLine="10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Максимальная учебная нагрузка (в часах)</w:t>
            </w:r>
          </w:p>
        </w:tc>
        <w:tc>
          <w:tcPr>
            <w:tcW w:type="dxa" w:w="17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6D000000">
            <w:pPr>
              <w:widowControl w:val="0"/>
              <w:spacing w:after="0" w:line="240" w:lineRule="auto"/>
              <w:ind w:hanging="1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330</w:t>
            </w:r>
          </w:p>
        </w:tc>
      </w:tr>
      <w:tr>
        <w:trPr>
          <w:trHeight w:hRule="atLeast" w:val="366"/>
        </w:trPr>
        <w:tc>
          <w:tcPr>
            <w:tcW w:type="dxa" w:w="60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6E000000">
            <w:pPr>
              <w:widowControl w:val="0"/>
              <w:spacing w:after="0" w:line="240" w:lineRule="auto"/>
              <w:ind w:firstLine="10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часов на аудиторные занятия</w:t>
            </w:r>
          </w:p>
        </w:tc>
        <w:tc>
          <w:tcPr>
            <w:tcW w:type="dxa" w:w="17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6F000000">
            <w:pPr>
              <w:widowControl w:val="0"/>
              <w:spacing w:after="0" w:line="240" w:lineRule="auto"/>
              <w:ind w:hanging="1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165</w:t>
            </w:r>
          </w:p>
        </w:tc>
      </w:tr>
      <w:tr>
        <w:trPr>
          <w:trHeight w:hRule="atLeast" w:val="366"/>
        </w:trPr>
        <w:tc>
          <w:tcPr>
            <w:tcW w:type="dxa" w:w="60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70000000">
            <w:pPr>
              <w:widowControl w:val="0"/>
              <w:spacing w:after="0" w:line="240" w:lineRule="auto"/>
              <w:ind w:firstLine="10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часов на внеаудиторные занятия</w:t>
            </w:r>
          </w:p>
        </w:tc>
        <w:tc>
          <w:tcPr>
            <w:tcW w:type="dxa" w:w="17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71000000">
            <w:pPr>
              <w:widowControl w:val="0"/>
              <w:spacing w:after="0" w:line="240" w:lineRule="auto"/>
              <w:ind w:hanging="1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165</w:t>
            </w:r>
          </w:p>
        </w:tc>
      </w:tr>
    </w:tbl>
    <w:p w14:paraId="72000000">
      <w:pPr>
        <w:widowControl w:val="0"/>
        <w:spacing w:after="0"/>
        <w:ind w:firstLine="709" w:left="6" w:right="6"/>
        <w:jc w:val="both"/>
        <w:rPr>
          <w:rFonts w:ascii="Times New Roman" w:hAnsi="Times New Roman"/>
          <w:color w:val="000000"/>
          <w:sz w:val="16"/>
        </w:rPr>
      </w:pPr>
    </w:p>
    <w:p w14:paraId="73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sz w:val="28"/>
        </w:rPr>
        <w:t xml:space="preserve">Консультации проводятся с целью подготовки обучающихся к концертам, творческим конкурсам и другим мероприятиям по усмотрению   </w:t>
      </w:r>
      <w:r>
        <w:rPr>
          <w:rFonts w:ascii="Times New Roman" w:hAnsi="Times New Roman"/>
          <w:sz w:val="28"/>
        </w:rPr>
        <w:t>Школы.</w:t>
      </w:r>
    </w:p>
    <w:p w14:paraId="74000000">
      <w:pPr>
        <w:widowControl w:val="1"/>
        <w:spacing w:after="0" w:line="240" w:lineRule="auto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4. Форма проведения учебных аудиторных занятий</w:t>
      </w:r>
      <w:r>
        <w:rPr>
          <w:rFonts w:ascii="Times New Roman" w:hAnsi="Times New Roman"/>
          <w:sz w:val="28"/>
        </w:rPr>
        <w:t>: индивидуальная, рекомендуемая продолжи</w:t>
      </w:r>
      <w:r>
        <w:rPr>
          <w:rFonts w:ascii="Times New Roman" w:hAnsi="Times New Roman"/>
          <w:sz w:val="28"/>
        </w:rPr>
        <w:t>тельность урока – 40-45</w:t>
      </w:r>
      <w:r>
        <w:rPr>
          <w:rFonts w:ascii="Times New Roman" w:hAnsi="Times New Roman"/>
          <w:sz w:val="28"/>
        </w:rPr>
        <w:t xml:space="preserve"> минут. </w:t>
      </w:r>
    </w:p>
    <w:p w14:paraId="7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Индивидуальная форма позволяет преподавателю лучше узнать</w:t>
      </w:r>
      <w:r>
        <w:rPr>
          <w:rFonts w:ascii="Times New Roman" w:hAnsi="Times New Roman"/>
          <w:sz w:val="28"/>
        </w:rPr>
        <w:t xml:space="preserve"> обучающегося</w:t>
      </w:r>
      <w:r>
        <w:rPr>
          <w:rFonts w:ascii="Times New Roman" w:hAnsi="Times New Roman"/>
          <w:sz w:val="28"/>
        </w:rPr>
        <w:t xml:space="preserve">, его музыкальные возможности, способности, эмоционально-психологические особенности. </w:t>
      </w:r>
    </w:p>
    <w:p w14:paraId="76000000">
      <w:pPr>
        <w:widowControl w:val="1"/>
        <w:spacing w:after="0" w:line="240" w:lineRule="auto"/>
        <w:ind w:firstLine="56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sz w:val="28"/>
        </w:rPr>
        <w:t xml:space="preserve">5. Цели и задачи учебного предмета </w:t>
      </w:r>
      <w:r>
        <w:rPr>
          <w:rFonts w:ascii="Times New Roman" w:hAnsi="Times New Roman"/>
          <w:b w:val="1"/>
          <w:i w:val="1"/>
          <w:sz w:val="28"/>
        </w:rPr>
        <w:t>«</w:t>
      </w:r>
      <w:r>
        <w:rPr>
          <w:rFonts w:ascii="Times New Roman" w:hAnsi="Times New Roman"/>
          <w:b w:val="1"/>
          <w:i w:val="1"/>
          <w:sz w:val="28"/>
        </w:rPr>
        <w:t>Музыкальный</w:t>
      </w:r>
      <w:r>
        <w:rPr>
          <w:rFonts w:ascii="Times New Roman" w:hAnsi="Times New Roman"/>
          <w:b w:val="1"/>
          <w:i w:val="1"/>
          <w:sz w:val="28"/>
        </w:rPr>
        <w:t xml:space="preserve"> инструмент</w:t>
      </w:r>
      <w:r>
        <w:rPr>
          <w:rFonts w:ascii="Times New Roman" w:hAnsi="Times New Roman"/>
          <w:b w:val="1"/>
          <w:i w:val="1"/>
          <w:sz w:val="28"/>
        </w:rPr>
        <w:t>»</w:t>
      </w:r>
      <w:r>
        <w:rPr>
          <w:rFonts w:ascii="Times New Roman" w:hAnsi="Times New Roman"/>
          <w:b w:val="1"/>
          <w:i w:val="1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77000000">
      <w:pPr>
        <w:widowControl w:val="1"/>
        <w:spacing w:after="0" w:line="240" w:lineRule="auto"/>
        <w:ind w:firstLine="69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Цели</w:t>
      </w:r>
      <w:r>
        <w:rPr>
          <w:rFonts w:ascii="Times New Roman" w:hAnsi="Times New Roman"/>
          <w:sz w:val="28"/>
        </w:rPr>
        <w:t xml:space="preserve">: </w:t>
      </w:r>
    </w:p>
    <w:p w14:paraId="78000000">
      <w:pPr>
        <w:pStyle w:val="Style_5"/>
        <w:widowControl w:val="1"/>
        <w:numPr>
          <w:ilvl w:val="0"/>
          <w:numId w:val="2"/>
        </w:numPr>
        <w:ind w:firstLine="492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развитие музыкально-творческих способностей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щегося на основе приобретенных им знаний, умений и навыков, позволяющих воспринимать, осваивать и исполнять на домре</w:t>
      </w:r>
      <w:r>
        <w:rPr>
          <w:rFonts w:ascii="Times New Roman" w:hAnsi="Times New Roman"/>
          <w:sz w:val="28"/>
        </w:rPr>
        <w:t xml:space="preserve"> и балалайке</w:t>
      </w:r>
      <w:r>
        <w:rPr>
          <w:rFonts w:ascii="Times New Roman" w:hAnsi="Times New Roman"/>
          <w:sz w:val="28"/>
        </w:rPr>
        <w:t xml:space="preserve"> произведения различных жанров и форм в соответствии с ФГТ;</w:t>
      </w:r>
    </w:p>
    <w:p w14:paraId="79000000">
      <w:pPr>
        <w:widowControl w:val="1"/>
        <w:numPr>
          <w:ilvl w:val="0"/>
          <w:numId w:val="2"/>
        </w:numPr>
        <w:spacing w:after="0" w:line="240" w:lineRule="auto"/>
        <w:ind w:firstLine="492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14:paraId="7A000000">
      <w:pPr>
        <w:pStyle w:val="Style_6"/>
        <w:widowControl w:val="1"/>
        <w:spacing w:after="0" w:before="0" w:line="240" w:lineRule="auto"/>
        <w:ind w:firstLine="709"/>
        <w:jc w:val="both"/>
        <w:rPr>
          <w:color w:val="00000A"/>
          <w:sz w:val="28"/>
        </w:rPr>
      </w:pPr>
      <w:r>
        <w:rPr>
          <w:b w:val="1"/>
          <w:color w:val="00000A"/>
          <w:sz w:val="28"/>
        </w:rPr>
        <w:t>Задачи</w:t>
      </w:r>
      <w:r>
        <w:rPr>
          <w:color w:val="00000A"/>
          <w:sz w:val="28"/>
        </w:rPr>
        <w:t>:</w:t>
      </w:r>
    </w:p>
    <w:p w14:paraId="7B000000">
      <w:pPr>
        <w:widowControl w:val="1"/>
        <w:numPr>
          <w:ilvl w:val="0"/>
          <w:numId w:val="2"/>
        </w:numPr>
        <w:spacing w:after="0" w:line="240" w:lineRule="auto"/>
        <w:ind w:firstLine="492" w:left="0"/>
        <w:jc w:val="both"/>
        <w:rPr>
          <w:rFonts w:ascii="Times New Roman" w:hAnsi="Times New Roman"/>
          <w:sz w:val="28"/>
        </w:rPr>
      </w:pPr>
      <w:r>
        <w:rPr>
          <w:rStyle w:val="Style_7_ch"/>
          <w:sz w:val="28"/>
        </w:rPr>
        <w:t xml:space="preserve">выявление творческих способностей </w:t>
      </w:r>
      <w:r>
        <w:rPr>
          <w:rStyle w:val="Style_7_ch"/>
          <w:sz w:val="28"/>
        </w:rPr>
        <w:t xml:space="preserve">обучающегося </w:t>
      </w:r>
      <w:r>
        <w:rPr>
          <w:rFonts w:ascii="Times New Roman" w:hAnsi="Times New Roman"/>
          <w:sz w:val="28"/>
        </w:rPr>
        <w:t>в области музыкального искусства</w:t>
      </w:r>
      <w:r>
        <w:rPr>
          <w:rStyle w:val="Style_7_ch"/>
          <w:sz w:val="28"/>
        </w:rPr>
        <w:t xml:space="preserve"> и их развитие в области исполнительства </w:t>
      </w:r>
      <w:r>
        <w:rPr>
          <w:rFonts w:ascii="Times New Roman" w:hAnsi="Times New Roman"/>
          <w:sz w:val="28"/>
        </w:rPr>
        <w:t>на домре</w:t>
      </w:r>
      <w:r>
        <w:rPr>
          <w:rFonts w:ascii="Times New Roman" w:hAnsi="Times New Roman"/>
          <w:sz w:val="28"/>
        </w:rPr>
        <w:t xml:space="preserve"> и балалайке</w:t>
      </w:r>
      <w:r>
        <w:rPr>
          <w:rStyle w:val="Style_7_ch"/>
          <w:sz w:val="28"/>
        </w:rPr>
        <w:t xml:space="preserve"> до </w:t>
      </w:r>
      <w:r>
        <w:rPr>
          <w:rFonts w:ascii="Times New Roman" w:hAnsi="Times New Roman"/>
          <w:sz w:val="28"/>
        </w:rPr>
        <w:t>уровня подготовки, достаточного для творческого самовыражения и самореализации;</w:t>
      </w:r>
    </w:p>
    <w:p w14:paraId="7C000000">
      <w:pPr>
        <w:pStyle w:val="Style_8"/>
        <w:widowControl w:val="1"/>
        <w:numPr>
          <w:ilvl w:val="1"/>
          <w:numId w:val="3"/>
        </w:numPr>
        <w:spacing w:after="0" w:line="240" w:lineRule="auto"/>
        <w:ind w:firstLine="545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овладение знаниями, ум</w:t>
      </w:r>
      <w:r>
        <w:rPr>
          <w:rFonts w:ascii="Times New Roman" w:hAnsi="Times New Roman"/>
          <w:sz w:val="28"/>
        </w:rPr>
        <w:t>ениями и навыками игры на домре и балалайке,</w:t>
      </w:r>
      <w:r>
        <w:rPr>
          <w:rFonts w:ascii="Times New Roman" w:hAnsi="Times New Roman"/>
          <w:sz w:val="28"/>
        </w:rPr>
        <w:t xml:space="preserve"> позволяющими выпускнику приобретать собственный опыт музицирования;</w:t>
      </w:r>
    </w:p>
    <w:p w14:paraId="7D000000">
      <w:pPr>
        <w:pStyle w:val="Style_8"/>
        <w:widowControl w:val="1"/>
        <w:numPr>
          <w:ilvl w:val="1"/>
          <w:numId w:val="3"/>
        </w:numPr>
        <w:spacing w:after="0" w:line="240" w:lineRule="auto"/>
        <w:ind w:firstLine="545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приобретение обучающимися опыта творческой деятельности;</w:t>
      </w:r>
    </w:p>
    <w:p w14:paraId="7E000000">
      <w:pPr>
        <w:pStyle w:val="Style_8"/>
        <w:widowControl w:val="1"/>
        <w:numPr>
          <w:ilvl w:val="1"/>
          <w:numId w:val="3"/>
        </w:numPr>
        <w:spacing w:after="0" w:line="240" w:lineRule="auto"/>
        <w:ind w:firstLine="545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формирование навыков коллективной творческой деятельности, их практическое применение;</w:t>
      </w:r>
    </w:p>
    <w:p w14:paraId="7F000000">
      <w:pPr>
        <w:pStyle w:val="Style_8"/>
        <w:widowControl w:val="1"/>
        <w:numPr>
          <w:ilvl w:val="1"/>
          <w:numId w:val="3"/>
        </w:numPr>
        <w:spacing w:after="0" w:line="240" w:lineRule="auto"/>
        <w:ind w:firstLine="545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достижение уровня образованности, позволяющего выпускнику самостоятельно ориентироваться в мировой музыкальной культуре;</w:t>
      </w:r>
    </w:p>
    <w:p w14:paraId="80000000">
      <w:pPr>
        <w:pStyle w:val="Style_8"/>
        <w:widowControl w:val="1"/>
        <w:numPr>
          <w:ilvl w:val="1"/>
          <w:numId w:val="3"/>
        </w:numPr>
        <w:spacing w:after="0" w:line="240" w:lineRule="auto"/>
        <w:ind w:firstLine="545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 в профессиональное образовательное учреждение.</w:t>
      </w:r>
    </w:p>
    <w:p w14:paraId="81000000">
      <w:pPr>
        <w:widowControl w:val="1"/>
        <w:spacing w:after="0" w:line="240" w:lineRule="auto"/>
        <w:ind w:firstLine="56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6. Обоснование структуры программы</w:t>
      </w:r>
      <w:r>
        <w:rPr>
          <w:rFonts w:ascii="Times New Roman" w:hAnsi="Times New Roman"/>
          <w:sz w:val="28"/>
        </w:rPr>
        <w:t xml:space="preserve"> учебного предмета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Дополнительный инструмент».</w:t>
      </w:r>
      <w:r>
        <w:rPr>
          <w:rFonts w:ascii="Times New Roman" w:hAnsi="Times New Roman"/>
          <w:sz w:val="28"/>
        </w:rPr>
        <w:t xml:space="preserve"> </w:t>
      </w:r>
    </w:p>
    <w:p w14:paraId="8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содержит необходимые для организации занятий параметры:</w:t>
      </w:r>
    </w:p>
    <w:p w14:paraId="8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сведения о затратах учебного времени, предусмотренного на освоение учебного предмета; </w:t>
      </w:r>
    </w:p>
    <w:p w14:paraId="8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распределение учебного материала по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годам обучения;</w:t>
      </w:r>
    </w:p>
    <w:p w14:paraId="8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описание дидактических единиц учебного предмета;</w:t>
      </w:r>
    </w:p>
    <w:p w14:paraId="8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требования к уровню подготовки обучающихся; </w:t>
      </w:r>
    </w:p>
    <w:p w14:paraId="8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формы и методы контроля, систему</w:t>
      </w:r>
      <w:r>
        <w:rPr>
          <w:rFonts w:ascii="Times New Roman" w:hAnsi="Times New Roman"/>
          <w:sz w:val="28"/>
        </w:rPr>
        <w:t xml:space="preserve"> оценок; </w:t>
      </w:r>
    </w:p>
    <w:p w14:paraId="8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методическое обеспечение учебного процесса. </w:t>
      </w:r>
    </w:p>
    <w:p w14:paraId="8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соответствие с данными направлениями строится основной раздел программы «Содержание учебного предмета».</w:t>
      </w:r>
    </w:p>
    <w:p w14:paraId="8A000000">
      <w:pPr>
        <w:pStyle w:val="Style_3"/>
        <w:widowControl w:val="1"/>
        <w:spacing w:line="240" w:lineRule="auto"/>
        <w:ind w:firstLine="708"/>
        <w:rPr>
          <w:b w:val="1"/>
          <w:i w:val="1"/>
          <w:sz w:val="28"/>
        </w:rPr>
      </w:pPr>
      <w:r>
        <w:rPr>
          <w:b w:val="1"/>
          <w:i w:val="1"/>
          <w:sz w:val="28"/>
        </w:rPr>
        <w:t>7. Методы обучения</w:t>
      </w:r>
      <w:r>
        <w:rPr>
          <w:b w:val="1"/>
          <w:i w:val="1"/>
          <w:sz w:val="28"/>
        </w:rPr>
        <w:t>.</w:t>
      </w:r>
    </w:p>
    <w:p w14:paraId="8B000000">
      <w:pPr>
        <w:pStyle w:val="Style_3"/>
        <w:widowControl w:val="1"/>
        <w:spacing w:line="240" w:lineRule="auto"/>
        <w:ind w:firstLine="708"/>
        <w:rPr>
          <w:sz w:val="28"/>
        </w:rPr>
      </w:pPr>
      <w:r>
        <w:rPr>
          <w:sz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8C000000">
      <w:pPr>
        <w:pStyle w:val="Style_3"/>
        <w:widowControl w:val="1"/>
        <w:numPr>
          <w:ilvl w:val="0"/>
          <w:numId w:val="4"/>
        </w:numPr>
        <w:tabs>
          <w:tab w:leader="none" w:pos="993" w:val="left"/>
        </w:tabs>
        <w:spacing w:line="240" w:lineRule="auto"/>
        <w:ind w:firstLine="709" w:left="0"/>
        <w:rPr>
          <w:sz w:val="28"/>
        </w:rPr>
      </w:pPr>
      <w:r>
        <w:rPr>
          <w:sz w:val="28"/>
        </w:rPr>
        <w:t>словесный (рассказ, беседа, объяснение);</w:t>
      </w:r>
    </w:p>
    <w:p w14:paraId="8D000000">
      <w:pPr>
        <w:pStyle w:val="Style_3"/>
        <w:widowControl w:val="1"/>
        <w:numPr>
          <w:ilvl w:val="0"/>
          <w:numId w:val="4"/>
        </w:numPr>
        <w:tabs>
          <w:tab w:leader="none" w:pos="993" w:val="left"/>
        </w:tabs>
        <w:spacing w:line="240" w:lineRule="auto"/>
        <w:ind w:firstLine="709" w:left="0"/>
        <w:rPr>
          <w:sz w:val="28"/>
        </w:rPr>
      </w:pPr>
      <w:r>
        <w:rPr>
          <w:sz w:val="28"/>
        </w:rPr>
        <w:t>метод упражнений и повторений (выработка игровых навыков</w:t>
      </w:r>
      <w:r>
        <w:rPr>
          <w:sz w:val="28"/>
        </w:rPr>
        <w:t xml:space="preserve"> обучающегося</w:t>
      </w:r>
      <w:r>
        <w:rPr>
          <w:sz w:val="28"/>
        </w:rPr>
        <w:t xml:space="preserve">, работа над художественно-образной сферой произведения); </w:t>
      </w:r>
    </w:p>
    <w:p w14:paraId="8E000000">
      <w:pPr>
        <w:pStyle w:val="Style_3"/>
        <w:widowControl w:val="1"/>
        <w:numPr>
          <w:ilvl w:val="0"/>
          <w:numId w:val="4"/>
        </w:numPr>
        <w:tabs>
          <w:tab w:leader="none" w:pos="993" w:val="left"/>
        </w:tabs>
        <w:spacing w:line="240" w:lineRule="auto"/>
        <w:ind w:firstLine="709" w:left="0"/>
        <w:rPr>
          <w:sz w:val="28"/>
        </w:rPr>
      </w:pPr>
      <w:r>
        <w:rPr>
          <w:sz w:val="28"/>
        </w:rPr>
        <w:t>метод показа (показ п</w:t>
      </w:r>
      <w:r>
        <w:rPr>
          <w:sz w:val="28"/>
        </w:rPr>
        <w:t>реподавателем</w:t>
      </w:r>
      <w:r>
        <w:rPr>
          <w:sz w:val="28"/>
        </w:rPr>
        <w:t xml:space="preserve"> игровых движений, исполнение пьес с использованием многообразных  вариантов показа);</w:t>
      </w:r>
    </w:p>
    <w:p w14:paraId="8F000000">
      <w:pPr>
        <w:pStyle w:val="Style_3"/>
        <w:widowControl w:val="1"/>
        <w:numPr>
          <w:ilvl w:val="0"/>
          <w:numId w:val="4"/>
        </w:numPr>
        <w:tabs>
          <w:tab w:leader="none" w:pos="993" w:val="left"/>
        </w:tabs>
        <w:spacing w:line="240" w:lineRule="auto"/>
        <w:ind w:firstLine="709" w:left="0"/>
        <w:rPr>
          <w:sz w:val="28"/>
        </w:rPr>
      </w:pPr>
      <w:r>
        <w:rPr>
          <w:sz w:val="28"/>
        </w:rPr>
        <w:t>объяснительно-иллюстративный (</w:t>
      </w:r>
      <w:r>
        <w:rPr>
          <w:sz w:val="28"/>
        </w:rPr>
        <w:t xml:space="preserve">преподаватель </w:t>
      </w:r>
      <w:r>
        <w:rPr>
          <w:sz w:val="28"/>
        </w:rPr>
        <w:t>играет произведение и попутно объясняет);</w:t>
      </w:r>
    </w:p>
    <w:p w14:paraId="90000000">
      <w:pPr>
        <w:pStyle w:val="Style_3"/>
        <w:widowControl w:val="1"/>
        <w:numPr>
          <w:ilvl w:val="0"/>
          <w:numId w:val="4"/>
        </w:numPr>
        <w:tabs>
          <w:tab w:leader="none" w:pos="993" w:val="left"/>
        </w:tabs>
        <w:spacing w:line="240" w:lineRule="auto"/>
        <w:ind w:firstLine="709" w:left="0"/>
        <w:rPr>
          <w:sz w:val="28"/>
        </w:rPr>
      </w:pPr>
      <w:r>
        <w:rPr>
          <w:sz w:val="28"/>
        </w:rPr>
        <w:t xml:space="preserve">репродуктивный метод (повторение </w:t>
      </w:r>
      <w:r>
        <w:rPr>
          <w:sz w:val="28"/>
        </w:rPr>
        <w:t xml:space="preserve">обучающимся </w:t>
      </w:r>
      <w:r>
        <w:rPr>
          <w:sz w:val="28"/>
        </w:rPr>
        <w:t>игровых приемов по образцу</w:t>
      </w:r>
      <w:r>
        <w:rPr>
          <w:sz w:val="28"/>
        </w:rPr>
        <w:t xml:space="preserve"> преподавателя</w:t>
      </w:r>
      <w:r>
        <w:rPr>
          <w:sz w:val="28"/>
        </w:rPr>
        <w:t>);</w:t>
      </w:r>
    </w:p>
    <w:p w14:paraId="91000000">
      <w:pPr>
        <w:pStyle w:val="Style_3"/>
        <w:widowControl w:val="1"/>
        <w:numPr>
          <w:ilvl w:val="0"/>
          <w:numId w:val="4"/>
        </w:numPr>
        <w:tabs>
          <w:tab w:leader="none" w:pos="993" w:val="left"/>
        </w:tabs>
        <w:spacing w:line="240" w:lineRule="auto"/>
        <w:ind w:firstLine="709" w:left="0"/>
        <w:rPr>
          <w:sz w:val="28"/>
        </w:rPr>
      </w:pPr>
      <w:r>
        <w:rPr>
          <w:sz w:val="28"/>
        </w:rPr>
        <w:t>метод проблемного изложения (п</w:t>
      </w:r>
      <w:r>
        <w:rPr>
          <w:sz w:val="28"/>
        </w:rPr>
        <w:t>реподаватель</w:t>
      </w:r>
      <w:r>
        <w:rPr>
          <w:sz w:val="28"/>
        </w:rPr>
        <w:t xml:space="preserve"> ставит  и сам решает проблему, показывая при этом </w:t>
      </w:r>
      <w:r>
        <w:rPr>
          <w:sz w:val="28"/>
        </w:rPr>
        <w:t xml:space="preserve">обучающемуся </w:t>
      </w:r>
      <w:r>
        <w:rPr>
          <w:sz w:val="28"/>
        </w:rPr>
        <w:t>разные пути и варианты решения);</w:t>
      </w:r>
    </w:p>
    <w:p w14:paraId="92000000">
      <w:pPr>
        <w:pStyle w:val="Style_3"/>
        <w:widowControl w:val="1"/>
        <w:numPr>
          <w:ilvl w:val="0"/>
          <w:numId w:val="4"/>
        </w:numPr>
        <w:tabs>
          <w:tab w:leader="none" w:pos="993" w:val="left"/>
        </w:tabs>
        <w:spacing w:line="240" w:lineRule="auto"/>
        <w:ind w:firstLine="709" w:left="0"/>
        <w:rPr>
          <w:sz w:val="28"/>
        </w:rPr>
      </w:pPr>
      <w:r>
        <w:rPr>
          <w:sz w:val="28"/>
        </w:rPr>
        <w:t>частично-поисковый (</w:t>
      </w:r>
      <w:r>
        <w:rPr>
          <w:sz w:val="28"/>
        </w:rPr>
        <w:t xml:space="preserve">обучающийся </w:t>
      </w:r>
      <w:r>
        <w:rPr>
          <w:sz w:val="28"/>
        </w:rPr>
        <w:t>участвует в поисках решения поставленной задачи).</w:t>
      </w:r>
    </w:p>
    <w:p w14:paraId="93000000">
      <w:pPr>
        <w:pStyle w:val="Style_3"/>
        <w:widowControl w:val="1"/>
        <w:spacing w:line="240" w:lineRule="auto"/>
        <w:ind w:firstLine="708"/>
        <w:rPr>
          <w:sz w:val="28"/>
        </w:rPr>
      </w:pPr>
      <w:r>
        <w:rPr>
          <w:sz w:val="28"/>
        </w:rPr>
        <w:t xml:space="preserve">Выбор методов зависит от возраста и индивидуальных особенностей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щегося.</w:t>
      </w:r>
    </w:p>
    <w:p w14:paraId="94000000">
      <w:pPr>
        <w:widowControl w:val="1"/>
        <w:spacing w:after="0" w:line="240" w:lineRule="auto"/>
        <w:ind w:firstLine="706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8. Описание материально-технических условий реализации учебного предмета.</w:t>
      </w:r>
    </w:p>
    <w:p w14:paraId="9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Материально-техническая база </w:t>
      </w:r>
      <w:r>
        <w:rPr>
          <w:rFonts w:ascii="Times New Roman" w:hAnsi="Times New Roman"/>
          <w:sz w:val="28"/>
        </w:rPr>
        <w:t xml:space="preserve">Школы </w:t>
      </w:r>
      <w:r>
        <w:rPr>
          <w:rFonts w:ascii="Times New Roman" w:hAnsi="Times New Roman"/>
          <w:sz w:val="28"/>
        </w:rPr>
        <w:t>соответствует</w:t>
      </w:r>
      <w:r>
        <w:rPr>
          <w:rFonts w:ascii="Times New Roman" w:hAnsi="Times New Roman"/>
          <w:sz w:val="28"/>
        </w:rPr>
        <w:t xml:space="preserve"> санитарным и противопожарным нормам,</w:t>
      </w:r>
      <w:r>
        <w:rPr>
          <w:rFonts w:ascii="Times New Roman" w:hAnsi="Times New Roman"/>
          <w:sz w:val="28"/>
        </w:rPr>
        <w:t xml:space="preserve"> а также</w:t>
      </w:r>
      <w:r>
        <w:rPr>
          <w:rFonts w:ascii="Times New Roman" w:hAnsi="Times New Roman"/>
          <w:sz w:val="28"/>
        </w:rPr>
        <w:t xml:space="preserve"> нормам охраны труда. </w:t>
      </w:r>
    </w:p>
    <w:p w14:paraId="96000000">
      <w:pPr>
        <w:widowControl w:val="1"/>
        <w:tabs>
          <w:tab w:leader="none" w:pos="540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Учебные аудитории для занятий по учебному предмету «</w:t>
      </w:r>
      <w:r>
        <w:rPr>
          <w:rFonts w:ascii="Times New Roman" w:hAnsi="Times New Roman"/>
          <w:sz w:val="28"/>
        </w:rPr>
        <w:t xml:space="preserve">Музыкальный </w:t>
      </w:r>
      <w:r>
        <w:rPr>
          <w:rFonts w:ascii="Times New Roman" w:hAnsi="Times New Roman"/>
          <w:sz w:val="28"/>
        </w:rPr>
        <w:t>инструмент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имеют</w:t>
      </w:r>
      <w:r>
        <w:rPr>
          <w:rFonts w:ascii="Times New Roman" w:hAnsi="Times New Roman"/>
          <w:sz w:val="28"/>
        </w:rPr>
        <w:t xml:space="preserve"> площадь не менее 9 кв.м, </w:t>
      </w:r>
      <w:r>
        <w:rPr>
          <w:rFonts w:ascii="Times New Roman" w:hAnsi="Times New Roman"/>
          <w:sz w:val="28"/>
        </w:rPr>
        <w:t>имеются в наличии фортепиано, пюпитры</w:t>
      </w:r>
      <w:r>
        <w:rPr>
          <w:rFonts w:ascii="Times New Roman" w:hAnsi="Times New Roman"/>
          <w:sz w:val="28"/>
        </w:rPr>
        <w:t xml:space="preserve">. В </w:t>
      </w:r>
      <w:r>
        <w:rPr>
          <w:rFonts w:ascii="Times New Roman" w:hAnsi="Times New Roman"/>
          <w:sz w:val="28"/>
        </w:rPr>
        <w:t xml:space="preserve">Школе </w:t>
      </w:r>
      <w:r>
        <w:rPr>
          <w:rFonts w:ascii="Times New Roman" w:hAnsi="Times New Roman"/>
          <w:sz w:val="28"/>
        </w:rPr>
        <w:t xml:space="preserve">созданы условия для содержания, своевременного обслуживания и ремонта музыкальных инструментов. </w:t>
      </w:r>
      <w:r>
        <w:rPr>
          <w:rFonts w:ascii="Times New Roman" w:hAnsi="Times New Roman"/>
          <w:sz w:val="28"/>
        </w:rPr>
        <w:t>Школа</w:t>
      </w:r>
      <w:r>
        <w:rPr>
          <w:rFonts w:ascii="Times New Roman" w:hAnsi="Times New Roman"/>
          <w:sz w:val="28"/>
        </w:rPr>
        <w:t xml:space="preserve"> обеспечивает</w:t>
      </w:r>
      <w:r>
        <w:rPr>
          <w:rFonts w:ascii="Times New Roman" w:hAnsi="Times New Roman"/>
          <w:sz w:val="28"/>
        </w:rPr>
        <w:t>:</w:t>
      </w:r>
    </w:p>
    <w:p w14:paraId="97000000">
      <w:pPr>
        <w:widowControl w:val="1"/>
        <w:tabs>
          <w:tab w:leader="none" w:pos="540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наличие инструментов (домр</w:t>
      </w:r>
      <w:r>
        <w:rPr>
          <w:rFonts w:ascii="Times New Roman" w:hAnsi="Times New Roman"/>
          <w:sz w:val="28"/>
        </w:rPr>
        <w:t>, балалаек);</w:t>
      </w:r>
    </w:p>
    <w:p w14:paraId="98000000">
      <w:pPr>
        <w:widowControl w:val="1"/>
        <w:tabs>
          <w:tab w:leader="none" w:pos="540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набора медиаторов</w:t>
      </w:r>
      <w:r>
        <w:rPr>
          <w:rFonts w:ascii="Times New Roman" w:hAnsi="Times New Roman"/>
          <w:sz w:val="28"/>
        </w:rPr>
        <w:t>;</w:t>
      </w:r>
    </w:p>
    <w:p w14:paraId="99000000">
      <w:pPr>
        <w:widowControl w:val="1"/>
        <w:tabs>
          <w:tab w:leader="none" w:pos="540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</w:t>
      </w:r>
      <w:r>
        <w:rPr>
          <w:rFonts w:ascii="Times New Roman" w:hAnsi="Times New Roman"/>
          <w:sz w:val="28"/>
        </w:rPr>
        <w:t>одставки под ноги и</w:t>
      </w:r>
      <w:r>
        <w:rPr>
          <w:rFonts w:ascii="Times New Roman" w:hAnsi="Times New Roman"/>
          <w:sz w:val="28"/>
        </w:rPr>
        <w:t xml:space="preserve"> разноуровневые стулья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14:paraId="9A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пульты (подставки для нот) для обеспечения максимально комфортных условий для чтения нотных текстов;</w:t>
      </w:r>
    </w:p>
    <w:p w14:paraId="9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электронный и</w:t>
      </w:r>
      <w:r>
        <w:rPr>
          <w:rFonts w:ascii="Times New Roman" w:hAnsi="Times New Roman"/>
          <w:sz w:val="28"/>
        </w:rPr>
        <w:t xml:space="preserve"> акустический камертон для точной и удобной настройки инструментов</w:t>
      </w:r>
      <w:r>
        <w:rPr>
          <w:rFonts w:ascii="Times New Roman" w:hAnsi="Times New Roman"/>
          <w:sz w:val="28"/>
        </w:rPr>
        <w:t>.</w:t>
      </w:r>
    </w:p>
    <w:p w14:paraId="9C000000">
      <w:pPr>
        <w:widowControl w:val="1"/>
        <w:spacing w:after="0" w:line="240" w:lineRule="auto"/>
        <w:ind w:firstLine="70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</w:t>
      </w:r>
      <w:r>
        <w:rPr>
          <w:rFonts w:ascii="Times New Roman" w:hAnsi="Times New Roman"/>
          <w:b w:val="1"/>
          <w:sz w:val="28"/>
        </w:rPr>
        <w:t>. Содержание учебного предмета</w:t>
      </w:r>
      <w:r>
        <w:rPr>
          <w:rFonts w:ascii="Times New Roman" w:hAnsi="Times New Roman"/>
          <w:b w:val="1"/>
          <w:sz w:val="28"/>
        </w:rPr>
        <w:t>.</w:t>
      </w:r>
    </w:p>
    <w:p w14:paraId="9D000000">
      <w:pPr>
        <w:widowControl w:val="1"/>
        <w:spacing w:after="0" w:line="240" w:lineRule="auto"/>
        <w:ind w:firstLine="675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1. Сведения о затратах учебного времени</w:t>
      </w:r>
      <w:r>
        <w:rPr>
          <w:rFonts w:ascii="Times New Roman" w:hAnsi="Times New Roman"/>
          <w:b w:val="1"/>
          <w:sz w:val="28"/>
        </w:rPr>
        <w:t xml:space="preserve">, </w:t>
      </w:r>
      <w:r>
        <w:rPr>
          <w:rFonts w:ascii="Times New Roman" w:hAnsi="Times New Roman"/>
          <w:sz w:val="28"/>
        </w:rPr>
        <w:t>предусмотренного на освоение учебного предмета «</w:t>
      </w:r>
      <w:r>
        <w:rPr>
          <w:rFonts w:ascii="Times New Roman" w:hAnsi="Times New Roman"/>
          <w:sz w:val="28"/>
        </w:rPr>
        <w:t>Дополнительный инструмент</w:t>
      </w:r>
      <w:r>
        <w:rPr>
          <w:rFonts w:ascii="Times New Roman" w:hAnsi="Times New Roman"/>
          <w:sz w:val="28"/>
        </w:rPr>
        <w:t>», на максимальную, самостоятельную нагрузку обучающихся и аудиторные занятия:</w:t>
      </w:r>
      <w:r>
        <w:rPr>
          <w:rFonts w:ascii="Times New Roman" w:hAnsi="Times New Roman"/>
          <w:b w:val="1"/>
          <w:sz w:val="28"/>
        </w:rPr>
        <w:t xml:space="preserve">   </w:t>
      </w:r>
    </w:p>
    <w:p w14:paraId="9E000000">
      <w:pPr>
        <w:widowControl w:val="1"/>
        <w:spacing w:after="0" w:line="240" w:lineRule="auto"/>
        <w:ind w:left="7788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Таблица 3</w:t>
      </w:r>
    </w:p>
    <w:p w14:paraId="9F000000">
      <w:pPr>
        <w:widowControl w:val="1"/>
        <w:spacing w:after="0" w:line="240" w:lineRule="auto"/>
        <w:ind w:firstLine="708" w:left="283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 обучения – </w:t>
      </w:r>
      <w:r>
        <w:rPr>
          <w:rFonts w:ascii="Times New Roman" w:hAnsi="Times New Roman"/>
          <w:b w:val="1"/>
          <w:sz w:val="28"/>
        </w:rPr>
        <w:t>5 (</w:t>
      </w:r>
      <w:r>
        <w:rPr>
          <w:rFonts w:ascii="Times New Roman" w:hAnsi="Times New Roman"/>
          <w:b w:val="1"/>
          <w:sz w:val="28"/>
        </w:rPr>
        <w:t>6</w:t>
      </w:r>
      <w:r>
        <w:rPr>
          <w:rFonts w:ascii="Times New Roman" w:hAnsi="Times New Roman"/>
          <w:b w:val="1"/>
          <w:sz w:val="28"/>
        </w:rPr>
        <w:t>)</w:t>
      </w:r>
      <w:r>
        <w:rPr>
          <w:rFonts w:ascii="Times New Roman" w:hAnsi="Times New Roman"/>
          <w:b w:val="1"/>
          <w:sz w:val="28"/>
        </w:rPr>
        <w:t xml:space="preserve"> лет</w:t>
      </w:r>
    </w:p>
    <w:p w14:paraId="A0000000">
      <w:pPr>
        <w:widowControl w:val="1"/>
        <w:spacing w:after="0" w:line="240" w:lineRule="auto"/>
        <w:ind w:firstLine="708" w:left="2832"/>
        <w:rPr>
          <w:rFonts w:ascii="Times New Roman" w:hAnsi="Times New Roman"/>
          <w:b w:val="1"/>
          <w:sz w:val="28"/>
        </w:rPr>
      </w:pPr>
    </w:p>
    <w:tbl>
      <w:tblPr>
        <w:tblStyle w:val="Style_2"/>
        <w:tblW w:type="auto" w:w="0"/>
        <w:tblLayout w:type="fixed"/>
      </w:tblPr>
      <w:tblGrid>
        <w:gridCol w:w="4361"/>
        <w:gridCol w:w="924"/>
        <w:gridCol w:w="919"/>
        <w:gridCol w:w="996"/>
        <w:gridCol w:w="851"/>
        <w:gridCol w:w="7"/>
        <w:gridCol w:w="848"/>
        <w:gridCol w:w="850"/>
      </w:tblGrid>
      <w:tr>
        <w:trPr>
          <w:trHeight w:hRule="atLeast" w:val="38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395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Распределение по годам обучения</w:t>
            </w:r>
          </w:p>
        </w:tc>
      </w:tr>
      <w:tr>
        <w:trPr>
          <w:trHeight w:hRule="atLeast" w:val="38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Класс</w:t>
            </w:r>
          </w:p>
        </w:tc>
        <w:tc>
          <w:tcPr>
            <w:tcW w:type="dxa" w:w="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</w:t>
            </w:r>
          </w:p>
        </w:tc>
        <w:tc>
          <w:tcPr>
            <w:tcW w:type="dxa" w:w="8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</w:t>
            </w:r>
          </w:p>
        </w:tc>
      </w:tr>
      <w:tr>
        <w:trPr>
          <w:trHeight w:hRule="atLeast" w:val="38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Продолжительность учебных занятий (в неделях)</w:t>
            </w:r>
          </w:p>
        </w:tc>
        <w:tc>
          <w:tcPr>
            <w:tcW w:type="dxa" w:w="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8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66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38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часов</w:t>
            </w:r>
            <w:r>
              <w:rPr>
                <w:rFonts w:ascii="Times New Roman" w:hAnsi="Times New Roman"/>
                <w:sz w:val="24"/>
              </w:rPr>
              <w:t xml:space="preserve"> на аудиторные занятия в неделю</w:t>
            </w:r>
          </w:p>
        </w:tc>
        <w:tc>
          <w:tcPr>
            <w:tcW w:type="dxa" w:w="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8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389"/>
        </w:trPr>
        <w:tc>
          <w:tcPr>
            <w:tcW w:type="dxa" w:w="43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Общее количество</w:t>
            </w:r>
          </w:p>
          <w:p w14:paraId="B9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часов</w:t>
            </w:r>
            <w:r>
              <w:rPr>
                <w:rFonts w:ascii="Times New Roman" w:hAnsi="Times New Roman"/>
                <w:sz w:val="24"/>
              </w:rPr>
              <w:t xml:space="preserve"> на аудиторные занятия</w:t>
            </w:r>
          </w:p>
        </w:tc>
        <w:tc>
          <w:tcPr>
            <w:tcW w:type="dxa" w:w="454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389"/>
        </w:trPr>
        <w:tc>
          <w:tcPr>
            <w:tcW w:type="dxa" w:w="43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95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</w:t>
            </w:r>
          </w:p>
        </w:tc>
      </w:tr>
      <w:tr>
        <w:trPr>
          <w:trHeight w:hRule="atLeast" w:val="38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часов</w:t>
            </w:r>
            <w:r>
              <w:rPr>
                <w:rFonts w:ascii="Times New Roman" w:hAnsi="Times New Roman"/>
                <w:sz w:val="24"/>
              </w:rPr>
              <w:t xml:space="preserve"> на внеаудиторные (самостоятельные) занятия в неделю</w:t>
            </w:r>
          </w:p>
        </w:tc>
        <w:tc>
          <w:tcPr>
            <w:tcW w:type="dxa" w:w="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8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389"/>
        </w:trPr>
        <w:tc>
          <w:tcPr>
            <w:tcW w:type="dxa" w:w="43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Общее количество</w:t>
            </w:r>
          </w:p>
          <w:p w14:paraId="C5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часов</w:t>
            </w:r>
            <w:r>
              <w:rPr>
                <w:rFonts w:ascii="Times New Roman" w:hAnsi="Times New Roman"/>
                <w:sz w:val="24"/>
              </w:rPr>
              <w:t xml:space="preserve"> на внеаудиторные</w:t>
            </w:r>
          </w:p>
          <w:p w14:paraId="C6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(самостоятельные) занятия</w:t>
            </w:r>
          </w:p>
        </w:tc>
        <w:tc>
          <w:tcPr>
            <w:tcW w:type="dxa" w:w="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85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type="dxa" w:w="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33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389"/>
        </w:trPr>
        <w:tc>
          <w:tcPr>
            <w:tcW w:type="dxa" w:w="43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395"/>
            <w:gridSpan w:val="7"/>
            <w:tcBorders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</w:tr>
      <w:tr>
        <w:trPr>
          <w:trHeight w:hRule="atLeast" w:val="38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Максимальное количество часов</w:t>
            </w:r>
            <w:r>
              <w:rPr>
                <w:rFonts w:ascii="Times New Roman" w:hAnsi="Times New Roman"/>
                <w:sz w:val="24"/>
              </w:rPr>
              <w:t xml:space="preserve"> на занятия в неделю</w:t>
            </w:r>
          </w:p>
        </w:tc>
        <w:tc>
          <w:tcPr>
            <w:tcW w:type="dxa" w:w="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8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38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Общее максимальное количество часов</w:t>
            </w:r>
            <w:r>
              <w:rPr>
                <w:rFonts w:ascii="Times New Roman" w:hAnsi="Times New Roman"/>
                <w:sz w:val="24"/>
              </w:rPr>
              <w:t xml:space="preserve"> по годам</w:t>
            </w:r>
          </w:p>
        </w:tc>
        <w:tc>
          <w:tcPr>
            <w:tcW w:type="dxa" w:w="9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type="dxa" w:w="8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66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38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type="dxa" w:w="454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264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38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395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E1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E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Учебный материал распределяется по годам обучения </w:t>
      </w:r>
      <w:r>
        <w:rPr>
          <w:rFonts w:ascii="Times New Roman" w:hAnsi="Times New Roman"/>
          <w:sz w:val="28"/>
        </w:rPr>
        <w:t xml:space="preserve">  классам. Каждый класс имеет свои дидактические задачи и объем времени,</w:t>
      </w:r>
      <w:r>
        <w:rPr>
          <w:rFonts w:ascii="Times New Roman" w:hAnsi="Times New Roman"/>
          <w:sz w:val="28"/>
        </w:rPr>
        <w:t xml:space="preserve"> которые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направлены</w:t>
      </w:r>
      <w:r>
        <w:rPr>
          <w:rFonts w:ascii="Times New Roman" w:hAnsi="Times New Roman"/>
          <w:sz w:val="28"/>
        </w:rPr>
        <w:t xml:space="preserve"> на о</w:t>
      </w:r>
      <w:r>
        <w:rPr>
          <w:rFonts w:ascii="Times New Roman" w:hAnsi="Times New Roman"/>
          <w:sz w:val="28"/>
        </w:rPr>
        <w:t>своение</w:t>
      </w:r>
      <w:r>
        <w:rPr>
          <w:rFonts w:ascii="Times New Roman" w:hAnsi="Times New Roman"/>
          <w:sz w:val="28"/>
        </w:rPr>
        <w:t xml:space="preserve"> учебного материала.</w:t>
      </w:r>
    </w:p>
    <w:p w14:paraId="E3000000">
      <w:pPr>
        <w:widowControl w:val="1"/>
        <w:spacing w:after="0" w:line="240" w:lineRule="auto"/>
        <w:ind w:firstLine="706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Виды внеаудиторной работы: </w:t>
      </w:r>
    </w:p>
    <w:p w14:paraId="E4000000">
      <w:pPr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- самостоятельные занятия по подготовке учебной программы;</w:t>
      </w:r>
    </w:p>
    <w:p w14:paraId="E5000000">
      <w:pPr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- подготовка к контрольным урокам, зачетам и экзаменам;</w:t>
      </w:r>
    </w:p>
    <w:p w14:paraId="E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</w:rPr>
        <w:t>- подготовка к концертным, конкурсным выступлениям</w:t>
      </w:r>
      <w:r>
        <w:rPr>
          <w:rFonts w:ascii="Times New Roman" w:hAnsi="Times New Roman"/>
          <w:sz w:val="28"/>
        </w:rPr>
        <w:t>;</w:t>
      </w:r>
    </w:p>
    <w:p w14:paraId="E7000000">
      <w:pPr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- посещение учреждений культуры (филармоний, театров, </w:t>
      </w:r>
      <w:r>
        <w:rPr>
          <w:rFonts w:ascii="Times New Roman" w:hAnsi="Times New Roman"/>
          <w:i w:val="1"/>
          <w:sz w:val="28"/>
        </w:rPr>
        <w:t>концертных залов, музеев и др.);</w:t>
      </w:r>
      <w:r>
        <w:rPr>
          <w:rFonts w:ascii="Times New Roman" w:hAnsi="Times New Roman"/>
          <w:i w:val="1"/>
          <w:sz w:val="28"/>
        </w:rPr>
        <w:t xml:space="preserve"> </w:t>
      </w:r>
    </w:p>
    <w:p w14:paraId="E8000000">
      <w:pPr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- участие обучающихся в творческих мероприятиях и культурно-просветительской деятельности о</w:t>
      </w:r>
      <w:r>
        <w:rPr>
          <w:rFonts w:ascii="Times New Roman" w:hAnsi="Times New Roman"/>
          <w:i w:val="1"/>
          <w:sz w:val="28"/>
        </w:rPr>
        <w:t>бразовательного учреждения и другие.</w:t>
      </w:r>
    </w:p>
    <w:p w14:paraId="E9000000">
      <w:pPr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</w:p>
    <w:p w14:paraId="EA000000">
      <w:pPr>
        <w:pStyle w:val="Style_3"/>
        <w:widowControl w:val="1"/>
        <w:tabs>
          <w:tab w:leader="none" w:pos="6521" w:val="left"/>
        </w:tabs>
        <w:spacing w:line="240" w:lineRule="auto"/>
        <w:ind w:left="2538"/>
        <w:rPr>
          <w:b w:val="1"/>
          <w:sz w:val="32"/>
        </w:rPr>
      </w:pPr>
      <w:r>
        <w:rPr>
          <w:b w:val="1"/>
          <w:sz w:val="32"/>
        </w:rPr>
        <w:t>Годовые требования по классам</w:t>
      </w:r>
      <w:r>
        <w:rPr>
          <w:b w:val="1"/>
          <w:sz w:val="32"/>
        </w:rPr>
        <w:t>.</w:t>
      </w:r>
    </w:p>
    <w:p w14:paraId="EB000000">
      <w:pPr>
        <w:pStyle w:val="Style_3"/>
        <w:widowControl w:val="1"/>
        <w:tabs>
          <w:tab w:leader="none" w:pos="6521" w:val="left"/>
        </w:tabs>
        <w:spacing w:line="240" w:lineRule="auto"/>
        <w:ind w:left="2538"/>
        <w:rPr>
          <w:b w:val="1"/>
          <w:sz w:val="32"/>
        </w:rPr>
      </w:pPr>
      <w:r>
        <w:rPr>
          <w:b w:val="1"/>
          <w:sz w:val="32"/>
        </w:rPr>
        <w:t xml:space="preserve">                       Домра.</w:t>
      </w:r>
    </w:p>
    <w:p w14:paraId="E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 обучения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5 (</w:t>
      </w:r>
      <w:r>
        <w:rPr>
          <w:rFonts w:ascii="Times New Roman" w:hAnsi="Times New Roman"/>
          <w:b w:val="1"/>
          <w:sz w:val="28"/>
        </w:rPr>
        <w:t>6</w:t>
      </w:r>
      <w:r>
        <w:rPr>
          <w:rFonts w:ascii="Times New Roman" w:hAnsi="Times New Roman"/>
          <w:b w:val="1"/>
          <w:sz w:val="28"/>
        </w:rPr>
        <w:t>)</w:t>
      </w:r>
      <w:r>
        <w:rPr>
          <w:rFonts w:ascii="Times New Roman" w:hAnsi="Times New Roman"/>
          <w:b w:val="1"/>
          <w:sz w:val="28"/>
        </w:rPr>
        <w:t xml:space="preserve"> лет</w:t>
      </w:r>
      <w:r>
        <w:rPr>
          <w:rFonts w:ascii="Times New Roman" w:hAnsi="Times New Roman"/>
          <w:b w:val="1"/>
          <w:sz w:val="28"/>
        </w:rPr>
        <w:t>.</w:t>
      </w:r>
    </w:p>
    <w:p w14:paraId="E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Первый год обучения – 2 </w:t>
      </w:r>
      <w:r>
        <w:rPr>
          <w:rFonts w:ascii="Times New Roman" w:hAnsi="Times New Roman"/>
          <w:b w:val="1"/>
          <w:sz w:val="28"/>
        </w:rPr>
        <w:t>класс (1 час</w:t>
      </w:r>
      <w:r>
        <w:rPr>
          <w:rFonts w:ascii="Times New Roman" w:hAnsi="Times New Roman"/>
          <w:b w:val="1"/>
          <w:sz w:val="28"/>
        </w:rPr>
        <w:t xml:space="preserve"> в неделю)</w:t>
      </w:r>
      <w:r>
        <w:rPr>
          <w:rFonts w:ascii="Times New Roman" w:hAnsi="Times New Roman"/>
          <w:b w:val="1"/>
          <w:sz w:val="28"/>
        </w:rPr>
        <w:t>.</w:t>
      </w:r>
    </w:p>
    <w:p w14:paraId="E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Освоение и развитие первоначальных навыков игры на трехструнной домре: посадка, постановка игрового аппарата;  освоение приема пиццикато большим пальцем; освоение принципа игры медиатором. Освоение основных приемов игры на трехструнной домре: удар П, удар </w:t>
      </w:r>
      <w:r>
        <w:rPr>
          <w:rFonts w:ascii="Times New Roman" w:hAnsi="Times New Roman"/>
          <w:sz w:val="28"/>
        </w:rPr>
        <w:t>V</w:t>
      </w:r>
      <w:r>
        <w:rPr>
          <w:rFonts w:ascii="Times New Roman" w:hAnsi="Times New Roman"/>
          <w:sz w:val="28"/>
        </w:rPr>
        <w:t>, переменные удары П</w:t>
      </w:r>
      <w:r>
        <w:rPr>
          <w:rFonts w:ascii="Times New Roman" w:hAnsi="Times New Roman"/>
          <w:sz w:val="28"/>
        </w:rPr>
        <w:t>V</w:t>
      </w:r>
      <w:r>
        <w:rPr>
          <w:rFonts w:ascii="Times New Roman" w:hAnsi="Times New Roman"/>
          <w:sz w:val="28"/>
        </w:rPr>
        <w:t>, пунктирный ритм, по возможности элементы тремоло. Упражнения, направленные на развитие координации рук. Подбор по слуху. Чтение нот с листа</w:t>
      </w:r>
      <w:r>
        <w:rPr>
          <w:rFonts w:ascii="Times New Roman" w:hAnsi="Times New Roman"/>
          <w:sz w:val="28"/>
        </w:rPr>
        <w:t xml:space="preserve">. </w:t>
      </w:r>
    </w:p>
    <w:p w14:paraId="EF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течение  1 года обучения </w:t>
      </w:r>
      <w:r>
        <w:rPr>
          <w:rFonts w:ascii="Times New Roman" w:hAnsi="Times New Roman"/>
          <w:b w:val="1"/>
          <w:sz w:val="28"/>
        </w:rPr>
        <w:t xml:space="preserve">обучающийся </w:t>
      </w:r>
      <w:r>
        <w:rPr>
          <w:rFonts w:ascii="Times New Roman" w:hAnsi="Times New Roman"/>
          <w:b w:val="1"/>
          <w:sz w:val="28"/>
        </w:rPr>
        <w:t>должен пройти:</w:t>
      </w:r>
    </w:p>
    <w:p w14:paraId="F0000000">
      <w:pPr>
        <w:widowControl w:val="1"/>
        <w:spacing w:after="0" w:line="240" w:lineRule="auto"/>
        <w:ind w:firstLine="69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10 – 15 песен-прибауток (в течение 1 полугодия) на каждой из открытых струн; при освоении принципов игры левой руки на отдельно взятой ноте;</w:t>
      </w:r>
    </w:p>
    <w:p w14:paraId="F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упражнения, направленные на освоение различных ритмических группировок, н</w:t>
      </w:r>
      <w:r>
        <w:rPr>
          <w:rFonts w:ascii="Times New Roman" w:hAnsi="Times New Roman"/>
          <w:sz w:val="28"/>
        </w:rPr>
        <w:t>а укрепление конкретного пальца;</w:t>
      </w:r>
    </w:p>
    <w:p w14:paraId="F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 динамические упражнения, </w:t>
      </w:r>
      <w:r>
        <w:rPr>
          <w:rFonts w:ascii="Times New Roman" w:hAnsi="Times New Roman"/>
          <w:sz w:val="28"/>
        </w:rPr>
        <w:t>хроматические,  х</w:t>
      </w:r>
      <w:r>
        <w:rPr>
          <w:rFonts w:ascii="Times New Roman" w:hAnsi="Times New Roman"/>
          <w:sz w:val="28"/>
        </w:rPr>
        <w:t>роматические с открытой струной;</w:t>
      </w:r>
      <w:r>
        <w:rPr>
          <w:rFonts w:ascii="Times New Roman" w:hAnsi="Times New Roman"/>
          <w:sz w:val="28"/>
        </w:rPr>
        <w:t xml:space="preserve"> </w:t>
      </w:r>
    </w:p>
    <w:p w14:paraId="F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</w:t>
      </w:r>
      <w:r>
        <w:rPr>
          <w:rFonts w:ascii="Times New Roman" w:hAnsi="Times New Roman"/>
          <w:sz w:val="28"/>
        </w:rPr>
        <w:t>своение мажорн</w:t>
      </w:r>
      <w:r>
        <w:rPr>
          <w:rFonts w:ascii="Times New Roman" w:hAnsi="Times New Roman"/>
          <w:sz w:val="28"/>
        </w:rPr>
        <w:t>ых тетрахордов;</w:t>
      </w:r>
    </w:p>
    <w:p w14:paraId="F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ажорные однооктавные гаммы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</w:rPr>
        <w:t xml:space="preserve">–dur, </w:t>
      </w:r>
      <w:r>
        <w:rPr>
          <w:rFonts w:ascii="Times New Roman" w:hAnsi="Times New Roman"/>
          <w:sz w:val="28"/>
        </w:rPr>
        <w:t>D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>dur</w:t>
      </w:r>
      <w:r>
        <w:rPr>
          <w:rFonts w:ascii="Times New Roman" w:hAnsi="Times New Roman"/>
          <w:sz w:val="28"/>
        </w:rPr>
        <w:t>. Игра гамм различными приемами, ритмическими группировками;</w:t>
      </w:r>
    </w:p>
    <w:p w14:paraId="F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4 этюда на разные ритмические, аппликатурные, тональные варианты;</w:t>
      </w:r>
    </w:p>
    <w:p w14:paraId="F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10-12 пьес различного характера. </w:t>
      </w:r>
    </w:p>
    <w:p w14:paraId="F7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Чтение нот с листа. Игра в ансамбле с п</w:t>
      </w:r>
      <w:r>
        <w:rPr>
          <w:rFonts w:ascii="Times New Roman" w:hAnsi="Times New Roman"/>
          <w:sz w:val="28"/>
        </w:rPr>
        <w:t>реподавателем</w:t>
      </w:r>
      <w:r>
        <w:rPr>
          <w:rFonts w:ascii="Times New Roman" w:hAnsi="Times New Roman"/>
          <w:sz w:val="28"/>
        </w:rPr>
        <w:t>.</w:t>
      </w:r>
    </w:p>
    <w:p w14:paraId="F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F9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зачета в конце первого полугодия</w:t>
      </w:r>
      <w:r>
        <w:rPr>
          <w:rFonts w:ascii="Times New Roman" w:hAnsi="Times New Roman"/>
          <w:b w:val="1"/>
          <w:sz w:val="28"/>
        </w:rPr>
        <w:t>:</w:t>
      </w:r>
    </w:p>
    <w:p w14:paraId="F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Моцарт В. А. Немецкий танец</w:t>
      </w:r>
      <w:r>
        <w:rPr>
          <w:rFonts w:ascii="Times New Roman" w:hAnsi="Times New Roman"/>
          <w:sz w:val="28"/>
        </w:rPr>
        <w:t>.</w:t>
      </w:r>
    </w:p>
    <w:p w14:paraId="F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Гречанинов А. «Весенним утром»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   </w:t>
      </w:r>
    </w:p>
    <w:p w14:paraId="F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2.  Бах И.С. Гавот</w:t>
      </w:r>
      <w:r>
        <w:rPr>
          <w:rFonts w:ascii="Times New Roman" w:hAnsi="Times New Roman"/>
          <w:sz w:val="28"/>
        </w:rPr>
        <w:t>.</w:t>
      </w:r>
    </w:p>
    <w:p w14:paraId="F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Чайковский П. Марш деревянных солдатиков</w:t>
      </w:r>
      <w:r>
        <w:rPr>
          <w:rFonts w:ascii="Times New Roman" w:hAnsi="Times New Roman"/>
          <w:sz w:val="28"/>
        </w:rPr>
        <w:t>.</w:t>
      </w:r>
    </w:p>
    <w:p w14:paraId="F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переводного экзамена (зачета)</w:t>
      </w:r>
      <w:r>
        <w:rPr>
          <w:rFonts w:ascii="Times New Roman" w:hAnsi="Times New Roman"/>
          <w:b w:val="1"/>
          <w:sz w:val="28"/>
        </w:rPr>
        <w:t>:</w:t>
      </w:r>
    </w:p>
    <w:p w14:paraId="F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Перселл Г. Ария</w:t>
      </w:r>
    </w:p>
    <w:p w14:paraId="00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Глинка М. Вальс из оперы «Иван Сусанин»</w:t>
      </w:r>
    </w:p>
    <w:p w14:paraId="01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 Чиполони А. Венецианская баркарола</w:t>
      </w:r>
      <w:r>
        <w:rPr>
          <w:rFonts w:ascii="Times New Roman" w:hAnsi="Times New Roman"/>
          <w:sz w:val="28"/>
        </w:rPr>
        <w:t>.</w:t>
      </w:r>
    </w:p>
    <w:p w14:paraId="02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Векерлен Ж.Б. Пастораль № 3</w:t>
      </w:r>
      <w:r>
        <w:rPr>
          <w:rFonts w:ascii="Times New Roman" w:hAnsi="Times New Roman"/>
          <w:sz w:val="28"/>
        </w:rPr>
        <w:t>.</w:t>
      </w:r>
    </w:p>
    <w:p w14:paraId="03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течение учебного года </w:t>
      </w:r>
      <w:r>
        <w:rPr>
          <w:rFonts w:ascii="Times New Roman" w:hAnsi="Times New Roman"/>
          <w:b w:val="1"/>
          <w:sz w:val="28"/>
        </w:rPr>
        <w:t xml:space="preserve">обучающийся </w:t>
      </w:r>
      <w:r>
        <w:rPr>
          <w:rFonts w:ascii="Times New Roman" w:hAnsi="Times New Roman"/>
          <w:b w:val="1"/>
          <w:sz w:val="28"/>
        </w:rPr>
        <w:t>должен исполнить:</w:t>
      </w:r>
    </w:p>
    <w:p w14:paraId="04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Таблица 10</w:t>
      </w:r>
    </w:p>
    <w:tbl>
      <w:tblPr>
        <w:tblStyle w:val="Style_2"/>
        <w:tblW w:type="auto" w:w="0"/>
        <w:tblLayout w:type="fixed"/>
      </w:tblPr>
      <w:tblGrid>
        <w:gridCol w:w="4920"/>
        <w:gridCol w:w="4920"/>
      </w:tblGrid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полугодие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полугодие</w:t>
            </w:r>
          </w:p>
        </w:tc>
      </w:tr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Декабрь – </w:t>
            </w:r>
            <w:r>
              <w:rPr>
                <w:rFonts w:ascii="Times New Roman" w:hAnsi="Times New Roman"/>
                <w:sz w:val="28"/>
              </w:rPr>
              <w:t xml:space="preserve">дифференцированный </w:t>
            </w:r>
            <w:r>
              <w:rPr>
                <w:rFonts w:ascii="Times New Roman" w:hAnsi="Times New Roman"/>
                <w:sz w:val="28"/>
              </w:rPr>
              <w:t xml:space="preserve">зачет </w:t>
            </w:r>
          </w:p>
          <w:p w14:paraId="08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</w:t>
            </w:r>
            <w:r>
              <w:rPr>
                <w:rFonts w:ascii="Times New Roman" w:hAnsi="Times New Roman"/>
                <w:sz w:val="28"/>
              </w:rPr>
              <w:t xml:space="preserve"> разнохарактерные пьесы).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Май – экзамен (зачет) </w:t>
            </w:r>
          </w:p>
          <w:p w14:paraId="0A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</w:t>
            </w:r>
            <w:r>
              <w:rPr>
                <w:rFonts w:ascii="Times New Roman" w:hAnsi="Times New Roman"/>
                <w:sz w:val="28"/>
              </w:rPr>
              <w:t xml:space="preserve"> разнохарактерные пьесы).</w:t>
            </w:r>
          </w:p>
        </w:tc>
      </w:tr>
    </w:tbl>
    <w:p w14:paraId="0B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8"/>
        </w:rPr>
      </w:pPr>
    </w:p>
    <w:p w14:paraId="0C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Второй год обучения – 3 </w:t>
      </w:r>
      <w:r>
        <w:rPr>
          <w:rFonts w:ascii="Times New Roman" w:hAnsi="Times New Roman"/>
          <w:b w:val="1"/>
          <w:sz w:val="28"/>
        </w:rPr>
        <w:t>класс (1 час</w:t>
      </w:r>
      <w:r>
        <w:rPr>
          <w:rFonts w:ascii="Times New Roman" w:hAnsi="Times New Roman"/>
          <w:b w:val="1"/>
          <w:sz w:val="28"/>
        </w:rPr>
        <w:t xml:space="preserve"> в неделю)</w:t>
      </w:r>
      <w:r>
        <w:rPr>
          <w:rFonts w:ascii="Times New Roman" w:hAnsi="Times New Roman"/>
          <w:b w:val="1"/>
          <w:sz w:val="28"/>
        </w:rPr>
        <w:t>.</w:t>
      </w:r>
    </w:p>
    <w:p w14:paraId="0D010000">
      <w:pPr>
        <w:widowControl w:val="1"/>
        <w:spacing w:after="0" w:line="240" w:lineRule="auto"/>
        <w:ind w:firstLine="69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Освоение второй, третьей позиции. Освоение приема тремоло. Расширение  списка   используемых музыкальных  терминов. Освоение минорных тетрахордов в виде упражнений. Подбор по слуху. Чтение с листа.</w:t>
      </w:r>
    </w:p>
    <w:p w14:paraId="0E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0F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0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1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течение  2 года обучения </w:t>
      </w:r>
      <w:r>
        <w:rPr>
          <w:rFonts w:ascii="Times New Roman" w:hAnsi="Times New Roman"/>
          <w:b w:val="1"/>
          <w:sz w:val="28"/>
        </w:rPr>
        <w:t xml:space="preserve">обучающийся </w:t>
      </w:r>
      <w:r>
        <w:rPr>
          <w:rFonts w:ascii="Times New Roman" w:hAnsi="Times New Roman"/>
          <w:b w:val="1"/>
          <w:sz w:val="28"/>
        </w:rPr>
        <w:t>должен пройти:</w:t>
      </w:r>
    </w:p>
    <w:p w14:paraId="12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 мажорные однооктавные гаммы: начиная с открытой струны, -  A–dur, </w:t>
      </w:r>
      <w:r>
        <w:rPr>
          <w:rFonts w:ascii="Times New Roman" w:hAnsi="Times New Roman"/>
          <w:sz w:val="28"/>
        </w:rPr>
        <w:t>E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>dur</w:t>
      </w:r>
      <w:r>
        <w:rPr>
          <w:rFonts w:ascii="Times New Roman" w:hAnsi="Times New Roman"/>
          <w:sz w:val="28"/>
        </w:rPr>
        <w:t xml:space="preserve">;  на одной, двух струнах  -  G-dur, </w:t>
      </w:r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>dur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B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>dur</w:t>
      </w:r>
      <w:r>
        <w:rPr>
          <w:rFonts w:ascii="Times New Roman" w:hAnsi="Times New Roman"/>
          <w:sz w:val="28"/>
        </w:rPr>
        <w:t xml:space="preserve">, минорные однооктавные гаммы, начиная с открытой струны -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e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; </w:t>
      </w:r>
    </w:p>
    <w:p w14:paraId="13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- </w:t>
      </w:r>
      <w:r>
        <w:rPr>
          <w:rFonts w:ascii="Times New Roman" w:hAnsi="Times New Roman"/>
          <w:sz w:val="28"/>
        </w:rPr>
        <w:t>штрихи те же, что и на</w:t>
      </w:r>
      <w:r>
        <w:rPr>
          <w:rFonts w:ascii="Times New Roman" w:hAnsi="Times New Roman"/>
          <w:sz w:val="28"/>
        </w:rPr>
        <w:t xml:space="preserve"> 1</w:t>
      </w:r>
      <w:r>
        <w:rPr>
          <w:rFonts w:ascii="Times New Roman" w:hAnsi="Times New Roman"/>
          <w:sz w:val="28"/>
        </w:rPr>
        <w:t xml:space="preserve"> году обучения,</w:t>
      </w:r>
      <w:r>
        <w:rPr>
          <w:rFonts w:ascii="Times New Roman" w:hAnsi="Times New Roman"/>
          <w:sz w:val="28"/>
        </w:rPr>
        <w:t xml:space="preserve"> с добавлением ритмических группировок (дуоль, триоль); тремоло;</w:t>
      </w:r>
    </w:p>
    <w:p w14:paraId="14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 4- 6 этюдов;</w:t>
      </w:r>
    </w:p>
    <w:p w14:paraId="15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10-12 пьес различного характера, стиля, жанра.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16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Чтение  нот с листа. Подбор по слуху.</w:t>
      </w:r>
    </w:p>
    <w:p w14:paraId="17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</w:p>
    <w:p w14:paraId="18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зачета в конце первого полугодия</w:t>
      </w:r>
      <w:r>
        <w:rPr>
          <w:rFonts w:ascii="Times New Roman" w:hAnsi="Times New Roman"/>
          <w:b w:val="1"/>
          <w:sz w:val="28"/>
        </w:rPr>
        <w:t>:</w:t>
      </w:r>
    </w:p>
    <w:p w14:paraId="19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Бах И.С. Весной</w:t>
      </w:r>
      <w:r>
        <w:rPr>
          <w:rFonts w:ascii="Times New Roman" w:hAnsi="Times New Roman"/>
          <w:sz w:val="28"/>
        </w:rPr>
        <w:t>.</w:t>
      </w:r>
    </w:p>
    <w:p w14:paraId="1A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Украинский народный танец «Ой, гоп, тай ни, ни» обработка Фурмина С.</w:t>
      </w:r>
    </w:p>
    <w:p w14:paraId="1B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Гайдн Й. Фрагмент финала из Симфонии № 6</w:t>
      </w:r>
      <w:r>
        <w:rPr>
          <w:rFonts w:ascii="Times New Roman" w:hAnsi="Times New Roman"/>
          <w:sz w:val="28"/>
        </w:rPr>
        <w:t>.</w:t>
      </w:r>
    </w:p>
    <w:p w14:paraId="1C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Шендерев  Г. Весенняя прогулка</w:t>
      </w:r>
      <w:r>
        <w:rPr>
          <w:rFonts w:ascii="Times New Roman" w:hAnsi="Times New Roman"/>
          <w:sz w:val="28"/>
        </w:rPr>
        <w:t>.</w:t>
      </w:r>
    </w:p>
    <w:p w14:paraId="1D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переводного экзамена (зачета)</w:t>
      </w:r>
      <w:r>
        <w:rPr>
          <w:rFonts w:ascii="Times New Roman" w:hAnsi="Times New Roman"/>
          <w:b w:val="1"/>
          <w:sz w:val="28"/>
        </w:rPr>
        <w:t>:</w:t>
      </w:r>
    </w:p>
    <w:p w14:paraId="1E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  Бах И.С. Бурре</w:t>
      </w:r>
      <w:r>
        <w:rPr>
          <w:rFonts w:ascii="Times New Roman" w:hAnsi="Times New Roman"/>
          <w:sz w:val="28"/>
        </w:rPr>
        <w:t>.</w:t>
      </w:r>
    </w:p>
    <w:p w14:paraId="1F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Чайковский П. «Игра в лошадки» из «Детского  альбома»</w:t>
      </w:r>
      <w:r>
        <w:rPr>
          <w:rFonts w:ascii="Times New Roman" w:hAnsi="Times New Roman"/>
          <w:sz w:val="28"/>
        </w:rPr>
        <w:t>.</w:t>
      </w:r>
    </w:p>
    <w:p w14:paraId="20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 Гайдн Й. Немецкий танец</w:t>
      </w:r>
      <w:r>
        <w:rPr>
          <w:rFonts w:ascii="Times New Roman" w:hAnsi="Times New Roman"/>
          <w:sz w:val="28"/>
        </w:rPr>
        <w:t>.</w:t>
      </w:r>
    </w:p>
    <w:p w14:paraId="21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Курченко А. «Очень красивая кукла» или «Папа приехал» из «Детского </w:t>
      </w:r>
      <w:r>
        <w:rPr>
          <w:rFonts w:ascii="Times New Roman" w:hAnsi="Times New Roman"/>
          <w:sz w:val="28"/>
        </w:rPr>
        <w:t xml:space="preserve"> </w:t>
      </w:r>
    </w:p>
    <w:p w14:paraId="22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альбома»</w:t>
      </w:r>
      <w:r>
        <w:rPr>
          <w:rFonts w:ascii="Times New Roman" w:hAnsi="Times New Roman"/>
          <w:sz w:val="28"/>
        </w:rPr>
        <w:t>.</w:t>
      </w:r>
    </w:p>
    <w:p w14:paraId="23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течение учебного года </w:t>
      </w:r>
      <w:r>
        <w:rPr>
          <w:rFonts w:ascii="Times New Roman" w:hAnsi="Times New Roman"/>
          <w:b w:val="1"/>
          <w:sz w:val="28"/>
        </w:rPr>
        <w:t>об</w:t>
      </w:r>
      <w:r>
        <w:rPr>
          <w:rFonts w:ascii="Times New Roman" w:hAnsi="Times New Roman"/>
          <w:b w:val="1"/>
          <w:sz w:val="28"/>
        </w:rPr>
        <w:t>уча</w:t>
      </w:r>
      <w:r>
        <w:rPr>
          <w:rFonts w:ascii="Times New Roman" w:hAnsi="Times New Roman"/>
          <w:b w:val="1"/>
          <w:sz w:val="28"/>
        </w:rPr>
        <w:t>ю</w:t>
      </w:r>
      <w:r>
        <w:rPr>
          <w:rFonts w:ascii="Times New Roman" w:hAnsi="Times New Roman"/>
          <w:b w:val="1"/>
          <w:sz w:val="28"/>
        </w:rPr>
        <w:t>щийся должен исполнить:</w:t>
      </w:r>
    </w:p>
    <w:p w14:paraId="24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Таблица 11</w:t>
      </w:r>
    </w:p>
    <w:tbl>
      <w:tblPr>
        <w:tblStyle w:val="Style_2"/>
        <w:tblW w:type="auto" w:w="0"/>
        <w:tblLayout w:type="fixed"/>
      </w:tblPr>
      <w:tblGrid>
        <w:gridCol w:w="4920"/>
        <w:gridCol w:w="4920"/>
      </w:tblGrid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полугодие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полугодие</w:t>
            </w:r>
          </w:p>
        </w:tc>
      </w:tr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Декабрь – </w:t>
            </w:r>
            <w:r>
              <w:rPr>
                <w:rFonts w:ascii="Times New Roman" w:hAnsi="Times New Roman"/>
                <w:sz w:val="28"/>
              </w:rPr>
              <w:t xml:space="preserve">дифференцированный </w:t>
            </w:r>
            <w:r>
              <w:rPr>
                <w:rFonts w:ascii="Times New Roman" w:hAnsi="Times New Roman"/>
                <w:sz w:val="28"/>
              </w:rPr>
              <w:t xml:space="preserve">зачет </w:t>
            </w:r>
          </w:p>
          <w:p w14:paraId="28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 разнох</w:t>
            </w:r>
            <w:r>
              <w:rPr>
                <w:rFonts w:ascii="Times New Roman" w:hAnsi="Times New Roman"/>
                <w:sz w:val="28"/>
              </w:rPr>
              <w:t>арактерные</w:t>
            </w:r>
            <w:r>
              <w:rPr>
                <w:rFonts w:ascii="Times New Roman" w:hAnsi="Times New Roman"/>
                <w:sz w:val="28"/>
              </w:rPr>
              <w:t xml:space="preserve"> пьесы).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Май – экзамен (зачет) </w:t>
            </w:r>
          </w:p>
          <w:p w14:paraId="2A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 разнохарактерные</w:t>
            </w:r>
            <w:r>
              <w:rPr>
                <w:rFonts w:ascii="Times New Roman" w:hAnsi="Times New Roman"/>
                <w:sz w:val="28"/>
              </w:rPr>
              <w:t xml:space="preserve"> пьесы).</w:t>
            </w:r>
          </w:p>
        </w:tc>
      </w:tr>
    </w:tbl>
    <w:p w14:paraId="2B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C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Третий год обучения – 4 </w:t>
      </w:r>
      <w:r>
        <w:rPr>
          <w:rFonts w:ascii="Times New Roman" w:hAnsi="Times New Roman"/>
          <w:b w:val="1"/>
          <w:sz w:val="28"/>
        </w:rPr>
        <w:t>класс (1</w:t>
      </w:r>
      <w:r>
        <w:rPr>
          <w:rFonts w:ascii="Times New Roman" w:hAnsi="Times New Roman"/>
          <w:b w:val="1"/>
          <w:sz w:val="28"/>
        </w:rPr>
        <w:t xml:space="preserve"> час в неделю</w:t>
      </w:r>
      <w:r>
        <w:rPr>
          <w:rFonts w:ascii="Times New Roman" w:hAnsi="Times New Roman"/>
          <w:b w:val="1"/>
          <w:sz w:val="28"/>
        </w:rPr>
        <w:t>)</w:t>
      </w:r>
      <w:r>
        <w:rPr>
          <w:rFonts w:ascii="Times New Roman" w:hAnsi="Times New Roman"/>
          <w:b w:val="1"/>
          <w:sz w:val="28"/>
        </w:rPr>
        <w:t>.</w:t>
      </w:r>
    </w:p>
    <w:p w14:paraId="2D010000">
      <w:pPr>
        <w:widowControl w:val="1"/>
        <w:spacing w:after="0" w:line="240" w:lineRule="auto"/>
        <w:ind w:firstLine="7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Освоение двойных нот, аккордов, мелизмов (одинарный,  двойной форшлаги, элементы трели, морденты)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Освоение натуральных, искусственных флажолет. Мажорные однооктавные гаммы в 4, 5 позициях на трех струнах. От</w:t>
      </w:r>
      <w:r>
        <w:rPr>
          <w:rFonts w:ascii="Times New Roman" w:hAnsi="Times New Roman"/>
          <w:sz w:val="28"/>
        </w:rPr>
        <w:t xml:space="preserve"> 1, 2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пальцев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G-dur, A-dur, B-dur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C-dur. </w:t>
      </w:r>
      <w:r>
        <w:rPr>
          <w:rFonts w:ascii="Times New Roman" w:hAnsi="Times New Roman"/>
          <w:sz w:val="28"/>
        </w:rPr>
        <w:t xml:space="preserve">Минорные (натуральный вид)  однооктавные гаммы на одной, двух струнах: </w:t>
      </w:r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g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b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d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>. Тонические трезвучия в них. Хроматические гаммы.</w:t>
      </w:r>
    </w:p>
    <w:p w14:paraId="2E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Штрихи: пройденные на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>-м году обучения</w:t>
      </w:r>
      <w:r>
        <w:rPr>
          <w:rFonts w:ascii="Times New Roman" w:hAnsi="Times New Roman"/>
          <w:sz w:val="28"/>
        </w:rPr>
        <w:t>, освоение смешанных штрихов, пунктир.</w:t>
      </w:r>
    </w:p>
    <w:p w14:paraId="2F01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Динамика</w:t>
      </w:r>
      <w:r>
        <w:rPr>
          <w:rFonts w:ascii="Times New Roman" w:hAnsi="Times New Roman"/>
          <w:sz w:val="28"/>
        </w:rPr>
        <w:t>: forte-piano, crescendo-diminuendo.</w:t>
      </w:r>
    </w:p>
    <w:p w14:paraId="3001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Ритмические группировки: дуоль, триоль, квартоль.</w:t>
      </w:r>
    </w:p>
    <w:p w14:paraId="31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Освоение крупн</w:t>
      </w:r>
      <w:r>
        <w:rPr>
          <w:rFonts w:ascii="Times New Roman" w:hAnsi="Times New Roman"/>
          <w:sz w:val="28"/>
        </w:rPr>
        <w:t>ой формы (в порядке ознакомления).</w:t>
      </w:r>
    </w:p>
    <w:p w14:paraId="32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Упражнения различных авторов.</w:t>
      </w:r>
    </w:p>
    <w:p w14:paraId="33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4-6 эт</w:t>
      </w:r>
      <w:r>
        <w:rPr>
          <w:rFonts w:ascii="Times New Roman" w:hAnsi="Times New Roman"/>
          <w:sz w:val="28"/>
        </w:rPr>
        <w:t>юдов  на различные виды техники;</w:t>
      </w:r>
      <w:r>
        <w:rPr>
          <w:rFonts w:ascii="Times New Roman" w:hAnsi="Times New Roman"/>
          <w:sz w:val="28"/>
        </w:rPr>
        <w:t xml:space="preserve"> 10-12 пьес различного характера, стиля, жанра.</w:t>
      </w:r>
    </w:p>
    <w:p w14:paraId="3401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Чтение нот с листа. Подбор по слуху.</w:t>
      </w:r>
    </w:p>
    <w:p w14:paraId="35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16"/>
        </w:rPr>
      </w:pPr>
    </w:p>
    <w:p w14:paraId="36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7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8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зачета в конце первого полугодия</w:t>
      </w:r>
      <w:r>
        <w:rPr>
          <w:rFonts w:ascii="Times New Roman" w:hAnsi="Times New Roman"/>
          <w:b w:val="1"/>
          <w:sz w:val="28"/>
        </w:rPr>
        <w:t>:</w:t>
      </w:r>
    </w:p>
    <w:p w14:paraId="39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Шуберт Ф. Музыкальный момент</w:t>
      </w:r>
      <w:r>
        <w:rPr>
          <w:rFonts w:ascii="Times New Roman" w:hAnsi="Times New Roman"/>
          <w:sz w:val="28"/>
        </w:rPr>
        <w:t>.</w:t>
      </w:r>
    </w:p>
    <w:p w14:paraId="3A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Рубинштейн А. Романс</w:t>
      </w:r>
      <w:r>
        <w:rPr>
          <w:rFonts w:ascii="Times New Roman" w:hAnsi="Times New Roman"/>
          <w:sz w:val="28"/>
        </w:rPr>
        <w:t>.</w:t>
      </w:r>
    </w:p>
    <w:p w14:paraId="3B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Бетховен Л. Полонез</w:t>
      </w:r>
      <w:r>
        <w:rPr>
          <w:rFonts w:ascii="Times New Roman" w:hAnsi="Times New Roman"/>
          <w:sz w:val="28"/>
        </w:rPr>
        <w:t>.</w:t>
      </w:r>
    </w:p>
    <w:p w14:paraId="3C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Сметана Б. Полька</w:t>
      </w:r>
      <w:r>
        <w:rPr>
          <w:rFonts w:ascii="Times New Roman" w:hAnsi="Times New Roman"/>
          <w:sz w:val="28"/>
        </w:rPr>
        <w:t>.</w:t>
      </w:r>
    </w:p>
    <w:p w14:paraId="3D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переводного экзамена (зачета)</w:t>
      </w:r>
      <w:r>
        <w:rPr>
          <w:rFonts w:ascii="Times New Roman" w:hAnsi="Times New Roman"/>
          <w:b w:val="1"/>
          <w:sz w:val="28"/>
        </w:rPr>
        <w:t>:</w:t>
      </w:r>
    </w:p>
    <w:p w14:paraId="3E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Бах И.С. Рондо из сюиты h-moll</w:t>
      </w:r>
      <w:r>
        <w:rPr>
          <w:rFonts w:ascii="Times New Roman" w:hAnsi="Times New Roman"/>
          <w:sz w:val="28"/>
        </w:rPr>
        <w:t>.</w:t>
      </w:r>
    </w:p>
    <w:p w14:paraId="3F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Глинка М. «Ты, соловушка, умолкни»</w:t>
      </w:r>
      <w:r>
        <w:rPr>
          <w:rFonts w:ascii="Times New Roman" w:hAnsi="Times New Roman"/>
          <w:sz w:val="28"/>
        </w:rPr>
        <w:t>.</w:t>
      </w:r>
    </w:p>
    <w:p w14:paraId="40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Соловьев Ю. Сонатина</w:t>
      </w:r>
      <w:r>
        <w:rPr>
          <w:rFonts w:ascii="Times New Roman" w:hAnsi="Times New Roman"/>
          <w:sz w:val="28"/>
        </w:rPr>
        <w:t>.</w:t>
      </w:r>
    </w:p>
    <w:p w14:paraId="41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Брамс И. Колыбельная</w:t>
      </w:r>
      <w:r>
        <w:rPr>
          <w:rFonts w:ascii="Times New Roman" w:hAnsi="Times New Roman"/>
          <w:sz w:val="28"/>
        </w:rPr>
        <w:t>.</w:t>
      </w:r>
    </w:p>
    <w:p w14:paraId="42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 xml:space="preserve">   </w:t>
      </w:r>
    </w:p>
    <w:p w14:paraId="43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течение учебного года </w:t>
      </w:r>
      <w:r>
        <w:rPr>
          <w:rFonts w:ascii="Times New Roman" w:hAnsi="Times New Roman"/>
          <w:b w:val="1"/>
          <w:sz w:val="28"/>
        </w:rPr>
        <w:t>об</w:t>
      </w:r>
      <w:r>
        <w:rPr>
          <w:rFonts w:ascii="Times New Roman" w:hAnsi="Times New Roman"/>
          <w:b w:val="1"/>
          <w:sz w:val="28"/>
        </w:rPr>
        <w:t>уча</w:t>
      </w:r>
      <w:r>
        <w:rPr>
          <w:rFonts w:ascii="Times New Roman" w:hAnsi="Times New Roman"/>
          <w:b w:val="1"/>
          <w:sz w:val="28"/>
        </w:rPr>
        <w:t>ю</w:t>
      </w:r>
      <w:r>
        <w:rPr>
          <w:rFonts w:ascii="Times New Roman" w:hAnsi="Times New Roman"/>
          <w:b w:val="1"/>
          <w:sz w:val="28"/>
        </w:rPr>
        <w:t>щийся должен исполнить:</w:t>
      </w:r>
    </w:p>
    <w:p w14:paraId="44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Таблица 12</w:t>
      </w:r>
    </w:p>
    <w:tbl>
      <w:tblPr>
        <w:tblStyle w:val="Style_2"/>
        <w:tblW w:type="auto" w:w="0"/>
        <w:tblLayout w:type="fixed"/>
      </w:tblPr>
      <w:tblGrid>
        <w:gridCol w:w="4920"/>
        <w:gridCol w:w="4920"/>
      </w:tblGrid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полугодие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полугодие</w:t>
            </w:r>
          </w:p>
        </w:tc>
      </w:tr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Декабрь – </w:t>
            </w:r>
            <w:r>
              <w:rPr>
                <w:rFonts w:ascii="Times New Roman" w:hAnsi="Times New Roman"/>
                <w:sz w:val="28"/>
              </w:rPr>
              <w:t xml:space="preserve">дифференцированный </w:t>
            </w:r>
            <w:r>
              <w:rPr>
                <w:rFonts w:ascii="Times New Roman" w:hAnsi="Times New Roman"/>
                <w:sz w:val="28"/>
              </w:rPr>
              <w:t>зачет (2 разнохарактерные</w:t>
            </w:r>
            <w:r>
              <w:rPr>
                <w:rFonts w:ascii="Times New Roman" w:hAnsi="Times New Roman"/>
                <w:sz w:val="28"/>
              </w:rPr>
              <w:t xml:space="preserve"> пьесы).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Май – экзамен (зачет) </w:t>
            </w:r>
          </w:p>
          <w:p w14:paraId="49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</w:t>
            </w:r>
            <w:r>
              <w:rPr>
                <w:rFonts w:ascii="Times New Roman" w:hAnsi="Times New Roman"/>
                <w:sz w:val="28"/>
              </w:rPr>
              <w:t xml:space="preserve"> разнохаракт</w:t>
            </w:r>
            <w:r>
              <w:rPr>
                <w:rFonts w:ascii="Times New Roman" w:hAnsi="Times New Roman"/>
                <w:sz w:val="28"/>
              </w:rPr>
              <w:t>ерных произведения</w:t>
            </w:r>
            <w:r>
              <w:rPr>
                <w:rFonts w:ascii="Times New Roman" w:hAnsi="Times New Roman"/>
                <w:sz w:val="28"/>
              </w:rPr>
              <w:t>).</w:t>
            </w:r>
          </w:p>
        </w:tc>
      </w:tr>
    </w:tbl>
    <w:p w14:paraId="4A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i w:val="1"/>
          <w:sz w:val="16"/>
        </w:rPr>
      </w:pPr>
    </w:p>
    <w:p w14:paraId="4B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Четвёртый год обучения – 5 класс (2 часа в неделю).</w:t>
      </w:r>
    </w:p>
    <w:p w14:paraId="4C010000">
      <w:pPr>
        <w:widowControl w:val="1"/>
        <w:spacing w:after="0" w:line="240" w:lineRule="auto"/>
        <w:ind w:firstLine="7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Освоение двойных нот, аккордов, мелизмов (одинарный,  двойной форшлаги, элементы трели, морденты). Освоение натуральных, искусственных флажолет. Мажорные однооктавные гаммы в 4, 5 позициях на трех струнах. От</w:t>
      </w:r>
      <w:r>
        <w:rPr>
          <w:rFonts w:ascii="Times New Roman" w:hAnsi="Times New Roman"/>
          <w:sz w:val="28"/>
        </w:rPr>
        <w:t xml:space="preserve"> 1, 2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пальцев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G-dur, A-dur, B-dur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C-dur. </w:t>
      </w:r>
      <w:r>
        <w:rPr>
          <w:rFonts w:ascii="Times New Roman" w:hAnsi="Times New Roman"/>
          <w:sz w:val="28"/>
        </w:rPr>
        <w:t xml:space="preserve">Минорные (натуральный вид)  однооктавные гаммы на одной, двух струнах: </w:t>
      </w:r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g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b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c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d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>moll</w:t>
      </w:r>
      <w:r>
        <w:rPr>
          <w:rFonts w:ascii="Times New Roman" w:hAnsi="Times New Roman"/>
          <w:sz w:val="28"/>
        </w:rPr>
        <w:t>. Тонические трезвучия в них. Хроматические гаммы.</w:t>
      </w:r>
    </w:p>
    <w:p w14:paraId="4D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Штрихи: пройденные на 2-м году обучения, освоение смешанных штрихов, пунктир.</w:t>
      </w:r>
    </w:p>
    <w:p w14:paraId="4E01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Динамика</w:t>
      </w:r>
      <w:r>
        <w:rPr>
          <w:rFonts w:ascii="Times New Roman" w:hAnsi="Times New Roman"/>
          <w:sz w:val="28"/>
        </w:rPr>
        <w:t>: forte-</w:t>
      </w:r>
      <w:r>
        <w:rPr>
          <w:rFonts w:ascii="Times New Roman" w:hAnsi="Times New Roman"/>
          <w:sz w:val="28"/>
        </w:rPr>
        <w:t>piano, crescendo-diminuendo.</w:t>
      </w:r>
    </w:p>
    <w:p w14:paraId="4F01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Ритмические группировки: дуоль, триоль, квартоль.</w:t>
      </w:r>
    </w:p>
    <w:p w14:paraId="50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Освоение крупной формы (в порядке ознакомления).</w:t>
      </w:r>
    </w:p>
    <w:p w14:paraId="51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Упражнения различных авторов.</w:t>
      </w:r>
    </w:p>
    <w:p w14:paraId="52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4-6 этюдов  на различные виды техники; 10-12 пьес различного характера, стиля, жанра.</w:t>
      </w:r>
    </w:p>
    <w:p w14:paraId="5301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Чтение нот с листа. Подбор по слуху.</w:t>
      </w:r>
    </w:p>
    <w:p w14:paraId="54010000">
      <w:pPr>
        <w:widowControl w:val="1"/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55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зачета в конце первого полугодия:</w:t>
      </w:r>
    </w:p>
    <w:p w14:paraId="56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Шуберт Ф. Музыкальный момент.</w:t>
      </w:r>
    </w:p>
    <w:p w14:paraId="57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Рубинштейн А. Романс.</w:t>
      </w:r>
    </w:p>
    <w:p w14:paraId="58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Бетховен Л. Полонез.</w:t>
      </w:r>
    </w:p>
    <w:p w14:paraId="59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Сметана Б. Полька.</w:t>
      </w:r>
    </w:p>
    <w:p w14:paraId="5A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переводного экзамена (зачета):</w:t>
      </w:r>
    </w:p>
    <w:p w14:paraId="5B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Бах И.С. Рондо из сюиты h-moll.</w:t>
      </w:r>
    </w:p>
    <w:p w14:paraId="5C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Глинка М. «Ты, соловушка, умолкни».</w:t>
      </w:r>
    </w:p>
    <w:p w14:paraId="5D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Соловьев Ю. Сонатина.</w:t>
      </w:r>
    </w:p>
    <w:p w14:paraId="5E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Брамс И. Колыбельная.</w:t>
      </w:r>
    </w:p>
    <w:p w14:paraId="5F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 xml:space="preserve">   </w:t>
      </w:r>
    </w:p>
    <w:p w14:paraId="60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течение учебного года обучающийся должен исполнить:</w:t>
      </w:r>
    </w:p>
    <w:p w14:paraId="61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Таблица 12</w:t>
      </w:r>
    </w:p>
    <w:tbl>
      <w:tblPr>
        <w:tblStyle w:val="Style_2"/>
        <w:tblW w:type="auto" w:w="0"/>
        <w:tblLayout w:type="fixed"/>
      </w:tblPr>
      <w:tblGrid>
        <w:gridCol w:w="4920"/>
        <w:gridCol w:w="4920"/>
      </w:tblGrid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полугодие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полугодие</w:t>
            </w:r>
          </w:p>
        </w:tc>
      </w:tr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Декабрь – дифференцированный зачет (2 разнохарактерные пьесы).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Май – экзамен  </w:t>
            </w:r>
          </w:p>
          <w:p w14:paraId="66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 разнохарактерных произведения).</w:t>
            </w:r>
          </w:p>
        </w:tc>
      </w:tr>
    </w:tbl>
    <w:p w14:paraId="67010000">
      <w:pPr>
        <w:pStyle w:val="Style_3"/>
        <w:widowControl w:val="1"/>
        <w:tabs>
          <w:tab w:leader="none" w:pos="6521" w:val="left"/>
        </w:tabs>
        <w:spacing w:line="240" w:lineRule="auto"/>
        <w:ind w:left="2538"/>
        <w:rPr>
          <w:b w:val="1"/>
          <w:sz w:val="32"/>
        </w:rPr>
      </w:pPr>
    </w:p>
    <w:p w14:paraId="68010000">
      <w:pPr>
        <w:pStyle w:val="Style_3"/>
        <w:widowControl w:val="1"/>
        <w:tabs>
          <w:tab w:leader="none" w:pos="6521" w:val="left"/>
        </w:tabs>
        <w:spacing w:line="240" w:lineRule="auto"/>
        <w:ind w:left="2538"/>
        <w:jc w:val="left"/>
        <w:rPr>
          <w:b w:val="1"/>
          <w:sz w:val="32"/>
        </w:rPr>
      </w:pPr>
      <w:r>
        <w:rPr>
          <w:b w:val="1"/>
          <w:sz w:val="32"/>
        </w:rPr>
        <w:t>Годовые требования по классам.</w:t>
      </w:r>
    </w:p>
    <w:p w14:paraId="69010000">
      <w:pPr>
        <w:pStyle w:val="Style_3"/>
        <w:widowControl w:val="1"/>
        <w:tabs>
          <w:tab w:leader="none" w:pos="6521" w:val="left"/>
        </w:tabs>
        <w:spacing w:line="240" w:lineRule="auto"/>
        <w:ind/>
        <w:jc w:val="center"/>
        <w:rPr>
          <w:b w:val="1"/>
          <w:sz w:val="32"/>
        </w:rPr>
      </w:pPr>
      <w:r>
        <w:rPr>
          <w:b w:val="1"/>
          <w:sz w:val="32"/>
        </w:rPr>
        <w:t>Балалайка</w:t>
      </w:r>
      <w:r>
        <w:rPr>
          <w:b w:val="1"/>
          <w:sz w:val="32"/>
        </w:rPr>
        <w:t>.</w:t>
      </w:r>
    </w:p>
    <w:p w14:paraId="6A010000">
      <w:pPr>
        <w:pStyle w:val="Style_3"/>
        <w:widowControl w:val="1"/>
        <w:spacing w:line="240" w:lineRule="auto"/>
        <w:ind/>
        <w:jc w:val="center"/>
        <w:rPr>
          <w:b w:val="1"/>
          <w:sz w:val="28"/>
        </w:rPr>
      </w:pPr>
    </w:p>
    <w:p w14:paraId="6B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 обучения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 w:val="1"/>
          <w:sz w:val="28"/>
        </w:rPr>
        <w:t xml:space="preserve"> 5 (6) лет.</w:t>
      </w:r>
    </w:p>
    <w:p w14:paraId="6C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Первый год обучения – 2 </w:t>
      </w:r>
      <w:r>
        <w:rPr>
          <w:rFonts w:ascii="Times New Roman" w:hAnsi="Times New Roman"/>
          <w:b w:val="1"/>
          <w:sz w:val="28"/>
        </w:rPr>
        <w:t>класс (1 час в неделю).</w:t>
      </w:r>
    </w:p>
    <w:p w14:paraId="6D010000">
      <w:pPr>
        <w:widowControl w:val="1"/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Освоение посадки, постановки рук, координация движений обеих рук. Знакомство с основными размерами, с обозначениями на нотном стане, практика чтения нот с листа. Освоение грифа в пределах первой позиции.</w:t>
      </w:r>
    </w:p>
    <w:p w14:paraId="6E010000">
      <w:pPr>
        <w:widowControl w:val="1"/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Освоение приема </w:t>
      </w:r>
      <w:r>
        <w:rPr>
          <w:rFonts w:ascii="Times New Roman" w:hAnsi="Times New Roman"/>
          <w:i w:val="1"/>
          <w:sz w:val="28"/>
        </w:rPr>
        <w:t>pizz</w:t>
      </w:r>
      <w:r>
        <w:rPr>
          <w:rFonts w:ascii="Times New Roman" w:hAnsi="Times New Roman"/>
          <w:sz w:val="28"/>
        </w:rPr>
        <w:t xml:space="preserve"> Б.п., бр</w:t>
      </w:r>
      <w:r>
        <w:rPr>
          <w:rFonts w:ascii="Times New Roman" w:hAnsi="Times New Roman"/>
          <w:sz w:val="28"/>
        </w:rPr>
        <w:t>яцание, арпедж</w:t>
      </w:r>
      <w:r>
        <w:rPr>
          <w:rFonts w:ascii="Times New Roman" w:hAnsi="Times New Roman"/>
          <w:sz w:val="28"/>
        </w:rPr>
        <w:t>ато.</w:t>
      </w:r>
    </w:p>
    <w:p w14:paraId="6F010000">
      <w:pPr>
        <w:widowControl w:val="1"/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Мажорные, минорные гаммы и арпеджио в тональностях до 3-х знаков в пределах первой позиции, пройденными приемами, простым ритмическим рисунком на одном звуке и в последовательности.</w:t>
      </w:r>
    </w:p>
    <w:p w14:paraId="70010000">
      <w:pPr>
        <w:widowControl w:val="1"/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Упражнения и этюды на пройденные приемы, закрепление постановки рук, развитие координации обеих рук.</w:t>
      </w:r>
    </w:p>
    <w:p w14:paraId="71010000">
      <w:pPr>
        <w:widowControl w:val="1"/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Включение в репертуар детских песенок и попевок, русских народных песен, произведений советских композиторов и зарубежных авторов до </w:t>
      </w:r>
      <w:r>
        <w:rPr>
          <w:rFonts w:ascii="Times New Roman" w:hAnsi="Times New Roman"/>
          <w:sz w:val="28"/>
        </w:rPr>
        <w:t>XIX</w:t>
      </w:r>
      <w:r>
        <w:rPr>
          <w:rFonts w:ascii="Times New Roman" w:hAnsi="Times New Roman"/>
          <w:sz w:val="28"/>
        </w:rPr>
        <w:t xml:space="preserve"> века.</w:t>
      </w:r>
    </w:p>
    <w:p w14:paraId="72010000">
      <w:pPr>
        <w:widowControl w:val="1"/>
        <w:numPr>
          <w:ilvl w:val="0"/>
          <w:numId w:val="5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Воспитание в ученике элементарных правил сценической этики, навыков мобильности, собранности при публичных выступлениях.</w:t>
      </w:r>
    </w:p>
    <w:p w14:paraId="73010000">
      <w:pPr>
        <w:widowControl w:val="1"/>
        <w:spacing w:after="0" w:line="240" w:lineRule="auto"/>
        <w:ind w:left="1145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течение учебного года обучающийся должен исполнить:</w:t>
      </w:r>
    </w:p>
    <w:p w14:paraId="74010000">
      <w:pPr>
        <w:widowControl w:val="1"/>
        <w:spacing w:after="0" w:line="240" w:lineRule="auto"/>
        <w:ind w:left="1145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Таблица</w:t>
      </w:r>
      <w:r>
        <w:rPr>
          <w:rFonts w:ascii="Times New Roman" w:hAnsi="Times New Roman"/>
          <w:b w:val="1"/>
          <w:i w:val="1"/>
          <w:sz w:val="28"/>
        </w:rPr>
        <w:t xml:space="preserve"> </w:t>
      </w:r>
      <w:r>
        <w:rPr>
          <w:rFonts w:ascii="Times New Roman" w:hAnsi="Times New Roman"/>
          <w:b w:val="1"/>
          <w:i w:val="1"/>
          <w:sz w:val="28"/>
        </w:rPr>
        <w:t>1</w:t>
      </w:r>
      <w:r>
        <w:rPr>
          <w:rFonts w:ascii="Times New Roman" w:hAnsi="Times New Roman"/>
          <w:b w:val="1"/>
          <w:i w:val="1"/>
          <w:sz w:val="28"/>
        </w:rPr>
        <w:t>8</w:t>
      </w:r>
      <w:r>
        <w:rPr>
          <w:rFonts w:ascii="Times New Roman" w:hAnsi="Times New Roman"/>
          <w:b w:val="1"/>
          <w:i w:val="1"/>
          <w:sz w:val="28"/>
        </w:rPr>
        <w:t xml:space="preserve"> </w:t>
      </w:r>
    </w:p>
    <w:tbl>
      <w:tblPr>
        <w:tblStyle w:val="Style_2"/>
        <w:tblW w:type="auto" w:w="0"/>
        <w:tblLayout w:type="fixed"/>
      </w:tblPr>
      <w:tblGrid>
        <w:gridCol w:w="4920"/>
        <w:gridCol w:w="4920"/>
      </w:tblGrid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полугодие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полугодие</w:t>
            </w:r>
          </w:p>
        </w:tc>
      </w:tr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Декабрь – дифференцированный зачет (2 разнохарактерных пьесы).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Май – экзамен (зачет) </w:t>
            </w:r>
          </w:p>
          <w:p w14:paraId="79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 разнохарактерных произведения).</w:t>
            </w:r>
          </w:p>
        </w:tc>
      </w:tr>
    </w:tbl>
    <w:p w14:paraId="7A01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  <w:i w:val="1"/>
          <w:sz w:val="16"/>
        </w:rPr>
      </w:pPr>
    </w:p>
    <w:p w14:paraId="7B010000">
      <w:pPr>
        <w:widowControl w:val="1"/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зачета и переводного экзамена (зачета):</w:t>
      </w:r>
    </w:p>
    <w:p w14:paraId="7C010000">
      <w:pPr>
        <w:widowControl w:val="1"/>
        <w:numPr>
          <w:ilvl w:val="0"/>
          <w:numId w:val="6"/>
        </w:numPr>
        <w:spacing w:after="0" w:line="240" w:lineRule="auto"/>
        <w:ind w:hanging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Филиппенко А. Скакалочка.</w:t>
      </w:r>
    </w:p>
    <w:p w14:paraId="7D010000">
      <w:pPr>
        <w:widowControl w:val="1"/>
        <w:spacing w:after="0" w:line="240" w:lineRule="auto"/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Горелова Г. Верхом на ослике.</w:t>
      </w:r>
    </w:p>
    <w:p w14:paraId="7E010000">
      <w:pPr>
        <w:widowControl w:val="1"/>
        <w:numPr>
          <w:ilvl w:val="0"/>
          <w:numId w:val="6"/>
        </w:numPr>
        <w:spacing w:after="0" w:line="240" w:lineRule="auto"/>
        <w:ind w:hanging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Р.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«Ивушка».</w:t>
      </w:r>
    </w:p>
    <w:p w14:paraId="7F01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16"/>
        </w:rPr>
        <w:t xml:space="preserve">                               </w:t>
      </w:r>
      <w:r>
        <w:rPr>
          <w:rFonts w:ascii="Times New Roman" w:hAnsi="Times New Roman"/>
          <w:sz w:val="28"/>
        </w:rPr>
        <w:t>Старрокадомский М. Любитель-рыболов.</w:t>
      </w:r>
    </w:p>
    <w:p w14:paraId="8001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8101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              Б</w:t>
      </w:r>
      <w:r>
        <w:rPr>
          <w:rFonts w:ascii="Times New Roman" w:hAnsi="Times New Roman"/>
          <w:sz w:val="28"/>
        </w:rPr>
        <w:t>елорусская народная песня «Перепелочка». Обр. Ю. Слонова.</w:t>
      </w:r>
    </w:p>
    <w:p w14:paraId="82010000">
      <w:pPr>
        <w:widowControl w:val="1"/>
        <w:spacing w:after="0" w:line="240" w:lineRule="auto"/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Бирнов Л. Эхо.</w:t>
      </w:r>
    </w:p>
    <w:p w14:paraId="83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Второй год обучения – 3 </w:t>
      </w:r>
      <w:r>
        <w:rPr>
          <w:rFonts w:ascii="Times New Roman" w:hAnsi="Times New Roman"/>
          <w:b w:val="1"/>
          <w:sz w:val="28"/>
        </w:rPr>
        <w:t>класс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(1 час в неделю).</w:t>
      </w:r>
    </w:p>
    <w:p w14:paraId="84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Однооктавные мажорные и минорные гамм</w:t>
      </w:r>
      <w:r>
        <w:rPr>
          <w:rFonts w:ascii="Times New Roman" w:hAnsi="Times New Roman"/>
          <w:sz w:val="28"/>
        </w:rPr>
        <w:t>ы и арпеджио в тональностях до 2</w:t>
      </w:r>
      <w:r>
        <w:rPr>
          <w:rFonts w:ascii="Times New Roman" w:hAnsi="Times New Roman"/>
          <w:sz w:val="28"/>
        </w:rPr>
        <w:t>-х знаков в смежных позициях (на одной струне)</w:t>
      </w:r>
      <w:r>
        <w:rPr>
          <w:rFonts w:ascii="Times New Roman" w:hAnsi="Times New Roman"/>
          <w:sz w:val="28"/>
        </w:rPr>
        <w:t xml:space="preserve">, пройденными приемами и ритмическими вариантами на одном звуке и в последовательности. </w:t>
      </w:r>
    </w:p>
    <w:p w14:paraId="85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Упражнения и этюды на пройденные виды техники, звуковое соотношение ударов вверх-вниз при использовании приемов бряцание и двойно</w:t>
      </w:r>
      <w:r>
        <w:rPr>
          <w:rFonts w:ascii="Times New Roman" w:hAnsi="Times New Roman"/>
          <w:sz w:val="28"/>
        </w:rPr>
        <w:t>е пиццикато, расширение позиций</w:t>
      </w:r>
      <w:r>
        <w:rPr>
          <w:rFonts w:ascii="Times New Roman" w:hAnsi="Times New Roman"/>
          <w:sz w:val="28"/>
        </w:rPr>
        <w:t>.</w:t>
      </w:r>
    </w:p>
    <w:p w14:paraId="86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Включение в репертуар произведений в простой трехчастной форме,  вариаций на народные темы, произведений зарубежных авторов до </w:t>
      </w:r>
      <w:r>
        <w:rPr>
          <w:rFonts w:ascii="Times New Roman" w:hAnsi="Times New Roman"/>
          <w:sz w:val="28"/>
        </w:rPr>
        <w:t>XIX</w:t>
      </w:r>
      <w:r>
        <w:rPr>
          <w:rFonts w:ascii="Times New Roman" w:hAnsi="Times New Roman"/>
          <w:sz w:val="28"/>
        </w:rPr>
        <w:t xml:space="preserve"> века, советских композиторов.</w:t>
      </w:r>
    </w:p>
    <w:p w14:paraId="87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над звуком, динамикой, смысловой фразировкой.</w:t>
      </w:r>
    </w:p>
    <w:p w14:paraId="88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в ансамбле.</w:t>
      </w:r>
    </w:p>
    <w:p w14:paraId="89010000">
      <w:pPr>
        <w:widowControl w:val="1"/>
        <w:spacing w:after="0" w:line="240" w:lineRule="auto"/>
        <w:ind w:left="1145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течение учебного года обучающийся должен исполнить:</w:t>
      </w:r>
    </w:p>
    <w:p w14:paraId="8A010000">
      <w:pPr>
        <w:widowControl w:val="1"/>
        <w:spacing w:after="0" w:line="240" w:lineRule="auto"/>
        <w:ind w:left="1145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 xml:space="preserve">Таблица </w:t>
      </w:r>
      <w:r>
        <w:rPr>
          <w:rFonts w:ascii="Times New Roman" w:hAnsi="Times New Roman"/>
          <w:b w:val="1"/>
          <w:i w:val="1"/>
          <w:sz w:val="28"/>
        </w:rPr>
        <w:t xml:space="preserve"> 19</w:t>
      </w:r>
    </w:p>
    <w:tbl>
      <w:tblPr>
        <w:tblStyle w:val="Style_2"/>
        <w:tblW w:type="auto" w:w="0"/>
        <w:tblLayout w:type="fixed"/>
      </w:tblPr>
      <w:tblGrid>
        <w:gridCol w:w="4920"/>
        <w:gridCol w:w="4920"/>
      </w:tblGrid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полугодие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полугодие</w:t>
            </w:r>
          </w:p>
        </w:tc>
      </w:tr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Декабрь – дифференцированный </w:t>
            </w:r>
            <w:r>
              <w:rPr>
                <w:rFonts w:ascii="Times New Roman" w:hAnsi="Times New Roman"/>
                <w:sz w:val="28"/>
              </w:rPr>
              <w:t>зачет (2 разнохарактерные</w:t>
            </w:r>
            <w:r>
              <w:rPr>
                <w:rFonts w:ascii="Times New Roman" w:hAnsi="Times New Roman"/>
                <w:sz w:val="28"/>
              </w:rPr>
              <w:t xml:space="preserve"> пьесы).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Май – экзамен (зачет) </w:t>
            </w:r>
          </w:p>
          <w:p w14:paraId="8F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 разнохарактерных произведения).</w:t>
            </w:r>
          </w:p>
        </w:tc>
      </w:tr>
    </w:tbl>
    <w:p w14:paraId="90010000">
      <w:pPr>
        <w:widowControl w:val="1"/>
        <w:spacing w:after="0" w:line="240" w:lineRule="auto"/>
        <w:ind w:left="1260"/>
        <w:jc w:val="both"/>
        <w:rPr>
          <w:rFonts w:ascii="Times New Roman" w:hAnsi="Times New Roman"/>
          <w:b w:val="1"/>
          <w:i w:val="1"/>
          <w:sz w:val="16"/>
        </w:rPr>
      </w:pPr>
    </w:p>
    <w:p w14:paraId="91010000">
      <w:pPr>
        <w:widowControl w:val="1"/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зачета и переводного экзамена (зачета):</w:t>
      </w:r>
    </w:p>
    <w:p w14:paraId="92010000">
      <w:pPr>
        <w:widowControl w:val="1"/>
        <w:numPr>
          <w:ilvl w:val="0"/>
          <w:numId w:val="8"/>
        </w:numPr>
        <w:tabs>
          <w:tab w:leader="none" w:pos="720" w:val="left"/>
        </w:tabs>
        <w:spacing w:after="0" w:line="240" w:lineRule="auto"/>
        <w:ind w:hanging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Вебер К. Хор охотников.</w:t>
      </w:r>
    </w:p>
    <w:p w14:paraId="93010000">
      <w:pPr>
        <w:widowControl w:val="1"/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Шевченко С. «Марш снеговичков» из сюиты «Подарки деда Мороза».</w:t>
      </w:r>
    </w:p>
    <w:p w14:paraId="94010000">
      <w:pPr>
        <w:widowControl w:val="1"/>
        <w:numPr>
          <w:ilvl w:val="0"/>
          <w:numId w:val="8"/>
        </w:numPr>
        <w:tabs>
          <w:tab w:leader="none" w:pos="720" w:val="left"/>
        </w:tabs>
        <w:spacing w:after="0" w:line="240" w:lineRule="auto"/>
        <w:ind w:hanging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краинская народная песня «Метелица». Обр. А. Тихомирова.</w:t>
      </w:r>
    </w:p>
    <w:p w14:paraId="95010000">
      <w:pPr>
        <w:widowControl w:val="1"/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Гендель Г. Прелюдия.</w:t>
      </w:r>
    </w:p>
    <w:p w14:paraId="96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3.  У</w:t>
      </w:r>
      <w:r>
        <w:rPr>
          <w:rFonts w:ascii="Times New Roman" w:hAnsi="Times New Roman"/>
          <w:sz w:val="28"/>
        </w:rPr>
        <w:t>краинская народная песня «Ехал казак за Дунай». Обр. А. Шалова.</w:t>
      </w:r>
    </w:p>
    <w:p w14:paraId="97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Зверев А. «Огневушка-поскакушка» из сюиты № 2 «Из любимых книжек».</w:t>
      </w:r>
    </w:p>
    <w:p w14:paraId="98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Третий год обучения – 4 </w:t>
      </w:r>
      <w:r>
        <w:rPr>
          <w:rFonts w:ascii="Times New Roman" w:hAnsi="Times New Roman"/>
          <w:b w:val="1"/>
          <w:sz w:val="28"/>
        </w:rPr>
        <w:t>класс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(1</w:t>
      </w:r>
      <w:r>
        <w:rPr>
          <w:rFonts w:ascii="Times New Roman" w:hAnsi="Times New Roman"/>
          <w:b w:val="1"/>
          <w:sz w:val="28"/>
        </w:rPr>
        <w:t xml:space="preserve"> час в неделю).</w:t>
      </w:r>
    </w:p>
    <w:p w14:paraId="99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Двухоктавные мажорные и минорные (трех видов) гаммы и арп</w:t>
      </w:r>
      <w:r>
        <w:rPr>
          <w:rFonts w:ascii="Times New Roman" w:hAnsi="Times New Roman"/>
          <w:sz w:val="28"/>
        </w:rPr>
        <w:t>еджио в тональностях до 3-х</w:t>
      </w:r>
      <w:r>
        <w:rPr>
          <w:rFonts w:ascii="Times New Roman" w:hAnsi="Times New Roman"/>
          <w:sz w:val="28"/>
        </w:rPr>
        <w:t xml:space="preserve"> знаков в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III</w:t>
      </w:r>
      <w:r>
        <w:rPr>
          <w:rFonts w:ascii="Times New Roman" w:hAnsi="Times New Roman"/>
          <w:sz w:val="28"/>
        </w:rPr>
        <w:t xml:space="preserve"> позициях пройденными приемами и ритмическими фигурациями</w:t>
      </w:r>
      <w:r>
        <w:rPr>
          <w:rFonts w:ascii="Times New Roman" w:hAnsi="Times New Roman"/>
          <w:sz w:val="28"/>
        </w:rPr>
        <w:t xml:space="preserve"> на одном звуке и в последовательности. Закрепление пройденных позиций.</w:t>
      </w:r>
    </w:p>
    <w:p w14:paraId="9A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Применение смешанных ритмов и триолей; приемов тремоло на одиночных нотах и аккордах в небольших музыкальных построениях,  одинарное пиццикато, гитарное пиццикато и тремоло, </w:t>
      </w:r>
      <w:r>
        <w:rPr>
          <w:rFonts w:ascii="Times New Roman" w:hAnsi="Times New Roman"/>
          <w:i w:val="1"/>
          <w:sz w:val="28"/>
        </w:rPr>
        <w:t>vibr</w:t>
      </w:r>
      <w:r>
        <w:rPr>
          <w:rFonts w:ascii="Times New Roman" w:hAnsi="Times New Roman"/>
          <w:sz w:val="28"/>
        </w:rPr>
        <w:t xml:space="preserve"> указательным и средним пальцами.</w:t>
      </w:r>
    </w:p>
    <w:p w14:paraId="9B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Освоение грифа в верхнем регистре, применение более сложных ритмических фигураций (пунктирный ритм, шестнадцатые).</w:t>
      </w:r>
    </w:p>
    <w:p w14:paraId="9C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Упражнения и этюды на пройденные виды техники, смену позиций, аккордовую технику.</w:t>
      </w:r>
    </w:p>
    <w:p w14:paraId="9D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Включение в репертуар произведений в сложной трехчастной форме, форме рондо, вариаций на народные темы (не менее трех вариаций), произведений современных композиторов, произведений кантиленного характера.</w:t>
      </w:r>
    </w:p>
    <w:p w14:paraId="9E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над звуком, динамикой, смысловой фразировкой, законченностью пьес.</w:t>
      </w:r>
    </w:p>
    <w:p w14:paraId="9F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в ансамбле.</w:t>
      </w:r>
    </w:p>
    <w:p w14:paraId="A0010000">
      <w:pPr>
        <w:widowControl w:val="1"/>
        <w:spacing w:after="0" w:line="240" w:lineRule="auto"/>
        <w:ind w:left="1145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течение учебного года обучающийся должен исполнить:</w:t>
      </w:r>
    </w:p>
    <w:p w14:paraId="A1010000">
      <w:pPr>
        <w:widowControl w:val="1"/>
        <w:spacing w:after="0" w:line="240" w:lineRule="auto"/>
        <w:ind w:left="1145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 xml:space="preserve">Таблица </w:t>
      </w:r>
      <w:r>
        <w:rPr>
          <w:rFonts w:ascii="Times New Roman" w:hAnsi="Times New Roman"/>
          <w:b w:val="1"/>
          <w:i w:val="1"/>
          <w:sz w:val="28"/>
        </w:rPr>
        <w:t>20</w:t>
      </w:r>
    </w:p>
    <w:tbl>
      <w:tblPr>
        <w:tblStyle w:val="Style_2"/>
        <w:tblW w:type="auto" w:w="0"/>
        <w:tblLayout w:type="fixed"/>
      </w:tblPr>
      <w:tblGrid>
        <w:gridCol w:w="4920"/>
        <w:gridCol w:w="4920"/>
      </w:tblGrid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полугодие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полугодие</w:t>
            </w:r>
          </w:p>
        </w:tc>
      </w:tr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Декабрь – дифференцированный зачет (2 разнохарактерных пьесы).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Май – экзамен (зачет) </w:t>
            </w:r>
          </w:p>
          <w:p w14:paraId="A6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 разнохарактерных произведения).</w:t>
            </w:r>
          </w:p>
        </w:tc>
      </w:tr>
    </w:tbl>
    <w:p w14:paraId="A7010000">
      <w:pPr>
        <w:widowControl w:val="1"/>
        <w:spacing w:after="0" w:line="240" w:lineRule="auto"/>
        <w:ind w:left="1260"/>
        <w:jc w:val="both"/>
        <w:rPr>
          <w:rFonts w:ascii="Times New Roman" w:hAnsi="Times New Roman"/>
          <w:b w:val="1"/>
          <w:i w:val="1"/>
          <w:sz w:val="16"/>
        </w:rPr>
      </w:pPr>
    </w:p>
    <w:p w14:paraId="A8010000">
      <w:pPr>
        <w:widowControl w:val="1"/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зачета и переводного экзамена (зачета):</w:t>
      </w:r>
    </w:p>
    <w:p w14:paraId="A9010000">
      <w:pPr>
        <w:widowControl w:val="1"/>
        <w:numPr>
          <w:ilvl w:val="0"/>
          <w:numId w:val="9"/>
        </w:numPr>
        <w:spacing w:after="0" w:line="240" w:lineRule="auto"/>
        <w:ind w:hanging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Гендель Г. Гавот с вариациями.</w:t>
      </w:r>
    </w:p>
    <w:p w14:paraId="AA010000">
      <w:pPr>
        <w:widowControl w:val="1"/>
        <w:spacing w:after="0" w:line="240" w:lineRule="auto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Р.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«На горе было, горе». Обр. А. Шалова.</w:t>
      </w:r>
    </w:p>
    <w:p w14:paraId="AB010000">
      <w:pPr>
        <w:widowControl w:val="1"/>
        <w:numPr>
          <w:ilvl w:val="0"/>
          <w:numId w:val="9"/>
        </w:numPr>
        <w:spacing w:after="0" w:line="240" w:lineRule="auto"/>
        <w:ind w:hanging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В. Холминов. Хоровод</w:t>
      </w:r>
    </w:p>
    <w:p w14:paraId="AC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16"/>
        </w:rPr>
        <w:t xml:space="preserve">                           </w:t>
      </w:r>
      <w:r>
        <w:rPr>
          <w:rFonts w:ascii="Times New Roman" w:hAnsi="Times New Roman"/>
          <w:sz w:val="28"/>
        </w:rPr>
        <w:t>Гедике А. Трехголосная прелюдия.</w:t>
      </w:r>
    </w:p>
    <w:p w14:paraId="AD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     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Р.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«Барыня». Обр. В. Лобова.</w:t>
      </w:r>
    </w:p>
    <w:p w14:paraId="AE010000">
      <w:pPr>
        <w:widowControl w:val="1"/>
        <w:spacing w:after="0" w:line="240" w:lineRule="auto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Прокофьев С. Гавот.</w:t>
      </w:r>
    </w:p>
    <w:p w14:paraId="AF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Четвёртый год обучения – 5 </w:t>
      </w:r>
      <w:r>
        <w:rPr>
          <w:rFonts w:ascii="Times New Roman" w:hAnsi="Times New Roman"/>
          <w:b w:val="1"/>
          <w:sz w:val="28"/>
        </w:rPr>
        <w:t>класс</w:t>
      </w:r>
      <w:r>
        <w:rPr>
          <w:rFonts w:ascii="Times New Roman" w:hAnsi="Times New Roman"/>
          <w:b w:val="1"/>
          <w:sz w:val="28"/>
        </w:rPr>
        <w:t xml:space="preserve"> (2 часа в неделю).</w:t>
      </w:r>
    </w:p>
    <w:p w14:paraId="B0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Двухоктавные мажорные и минорные (трех видов) гаммы и арп</w:t>
      </w:r>
      <w:r>
        <w:rPr>
          <w:rFonts w:ascii="Times New Roman" w:hAnsi="Times New Roman"/>
          <w:sz w:val="28"/>
        </w:rPr>
        <w:t>еджио в тональностях до 3-х</w:t>
      </w:r>
      <w:r>
        <w:rPr>
          <w:rFonts w:ascii="Times New Roman" w:hAnsi="Times New Roman"/>
          <w:sz w:val="28"/>
        </w:rPr>
        <w:t xml:space="preserve"> знаков в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III</w:t>
      </w:r>
      <w:r>
        <w:rPr>
          <w:rFonts w:ascii="Times New Roman" w:hAnsi="Times New Roman"/>
          <w:sz w:val="28"/>
        </w:rPr>
        <w:t xml:space="preserve"> позициях пройденными приемами и ритмическими фигурациями</w:t>
      </w:r>
      <w:r>
        <w:rPr>
          <w:rFonts w:ascii="Times New Roman" w:hAnsi="Times New Roman"/>
          <w:sz w:val="28"/>
        </w:rPr>
        <w:t xml:space="preserve"> на одном звуке и в последовательности. Закрепление пройденных позиций.</w:t>
      </w:r>
    </w:p>
    <w:p w14:paraId="B1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Применение смешанных ритмов и триолей; приемов тремоло на одиночных нотах и аккордах в небольших музыкальных построениях,  одинарное пиццикато, гитарное пиццикато и тремоло, </w:t>
      </w:r>
      <w:r>
        <w:rPr>
          <w:rFonts w:ascii="Times New Roman" w:hAnsi="Times New Roman"/>
          <w:i w:val="1"/>
          <w:sz w:val="28"/>
        </w:rPr>
        <w:t>vibr</w:t>
      </w:r>
      <w:r>
        <w:rPr>
          <w:rFonts w:ascii="Times New Roman" w:hAnsi="Times New Roman"/>
          <w:sz w:val="28"/>
        </w:rPr>
        <w:t xml:space="preserve"> указательным и средним пальцами.</w:t>
      </w:r>
    </w:p>
    <w:p w14:paraId="B2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Освоение грифа в верхнем регистре, применение более сложных ритмических фигураций (пунктирный ритм, шестнадцатые).</w:t>
      </w:r>
    </w:p>
    <w:p w14:paraId="B3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Упражнения и этюды на пройденные виды техники, смену позиций, аккордовую технику.</w:t>
      </w:r>
    </w:p>
    <w:p w14:paraId="B4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Включение в репертуар произведений в сложной трехчастной форме, форме рондо, вариаций на народные темы (не менее трех вариаций), произведений современных композиторов, произведений кантиленного характера.</w:t>
      </w:r>
    </w:p>
    <w:p w14:paraId="B5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над звуком, динамикой, смысловой фразировкой, законченностью пьес.</w:t>
      </w:r>
    </w:p>
    <w:p w14:paraId="B6010000">
      <w:pPr>
        <w:widowControl w:val="1"/>
        <w:numPr>
          <w:ilvl w:val="0"/>
          <w:numId w:val="7"/>
        </w:numPr>
        <w:tabs>
          <w:tab w:leader="none" w:pos="360" w:val="left"/>
        </w:tabs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 в ансамбле.</w:t>
      </w:r>
    </w:p>
    <w:p w14:paraId="B7010000">
      <w:pPr>
        <w:widowControl w:val="1"/>
        <w:spacing w:after="0" w:line="240" w:lineRule="auto"/>
        <w:ind w:left="1145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течение учебного года обучающийся должен исполнить:</w:t>
      </w:r>
    </w:p>
    <w:p w14:paraId="B8010000">
      <w:pPr>
        <w:widowControl w:val="1"/>
        <w:spacing w:after="0" w:line="240" w:lineRule="auto"/>
        <w:ind w:left="1145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Таблица 20</w:t>
      </w:r>
    </w:p>
    <w:tbl>
      <w:tblPr>
        <w:tblStyle w:val="Style_2"/>
        <w:tblW w:type="auto" w:w="0"/>
        <w:tblLayout w:type="fixed"/>
      </w:tblPr>
      <w:tblGrid>
        <w:gridCol w:w="4920"/>
        <w:gridCol w:w="4920"/>
      </w:tblGrid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полугодие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полугодие</w:t>
            </w:r>
          </w:p>
        </w:tc>
      </w:tr>
      <w:tr>
        <w:trPr>
          <w:trHeight w:hRule="atLeast" w:val="389"/>
        </w:trPr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Декабрь – дифференцированный зачет (2 разнохарактерных пьесы).</w:t>
            </w:r>
          </w:p>
        </w:tc>
        <w:tc>
          <w:tcPr>
            <w:tcW w:type="dxa" w:w="4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Май – экзамен (зачет) </w:t>
            </w:r>
          </w:p>
          <w:p w14:paraId="BD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(2 разнохарактерных произведения).</w:t>
            </w:r>
          </w:p>
        </w:tc>
      </w:tr>
    </w:tbl>
    <w:p w14:paraId="BE010000">
      <w:pPr>
        <w:widowControl w:val="1"/>
        <w:spacing w:after="0" w:line="240" w:lineRule="auto"/>
        <w:ind w:left="1260"/>
        <w:jc w:val="both"/>
        <w:rPr>
          <w:rFonts w:ascii="Times New Roman" w:hAnsi="Times New Roman"/>
          <w:b w:val="1"/>
          <w:i w:val="1"/>
          <w:sz w:val="16"/>
        </w:rPr>
      </w:pPr>
    </w:p>
    <w:p w14:paraId="BF010000">
      <w:pPr>
        <w:widowControl w:val="1"/>
        <w:spacing w:after="0" w:line="24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Примерный репертуарный список зачета и переводного экзамена (зачета):</w:t>
      </w:r>
    </w:p>
    <w:p w14:paraId="C0010000">
      <w:pPr>
        <w:widowControl w:val="1"/>
        <w:numPr>
          <w:ilvl w:val="0"/>
          <w:numId w:val="9"/>
        </w:numPr>
        <w:spacing w:after="0" w:line="240" w:lineRule="auto"/>
        <w:ind w:hanging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Гендель Г. Гавот с вариациями.</w:t>
      </w:r>
    </w:p>
    <w:p w14:paraId="C1010000">
      <w:pPr>
        <w:widowControl w:val="1"/>
        <w:spacing w:after="0" w:line="240" w:lineRule="auto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Р.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«На горе было, горе». Обр. А. Шалова.</w:t>
      </w:r>
    </w:p>
    <w:p w14:paraId="C2010000">
      <w:pPr>
        <w:widowControl w:val="1"/>
        <w:numPr>
          <w:ilvl w:val="0"/>
          <w:numId w:val="9"/>
        </w:numPr>
        <w:spacing w:after="0" w:line="240" w:lineRule="auto"/>
        <w:ind w:hanging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В. Холминов. Хоровод</w:t>
      </w:r>
    </w:p>
    <w:p w14:paraId="C3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16"/>
        </w:rPr>
        <w:t xml:space="preserve">                           </w:t>
      </w:r>
      <w:r>
        <w:rPr>
          <w:rFonts w:ascii="Times New Roman" w:hAnsi="Times New Roman"/>
          <w:sz w:val="28"/>
        </w:rPr>
        <w:t>Гедике А. Трехголосная прелюдия.</w:t>
      </w:r>
    </w:p>
    <w:p w14:paraId="C401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             Р.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«Барыня». Обр. В. Лобова.</w:t>
      </w:r>
    </w:p>
    <w:p w14:paraId="C5010000">
      <w:pPr>
        <w:widowControl w:val="1"/>
        <w:spacing w:after="0" w:line="240" w:lineRule="auto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Прокофьев С. Гавот.</w:t>
      </w:r>
    </w:p>
    <w:p w14:paraId="C6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C701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III</w:t>
      </w:r>
      <w:r>
        <w:rPr>
          <w:rFonts w:ascii="Times New Roman" w:hAnsi="Times New Roman"/>
          <w:b w:val="1"/>
          <w:sz w:val="28"/>
        </w:rPr>
        <w:t>.   Требования к уровню подготовки обучающихся</w:t>
      </w:r>
      <w:r>
        <w:rPr>
          <w:rFonts w:ascii="Times New Roman" w:hAnsi="Times New Roman"/>
          <w:b w:val="1"/>
          <w:sz w:val="28"/>
        </w:rPr>
        <w:t>.</w:t>
      </w:r>
    </w:p>
    <w:p w14:paraId="C801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Данная программа отражает разнообразие репертуара, его академическую направленность, а также демонстрирует возможность индивидуального подхода к каждому</w:t>
      </w:r>
      <w:r>
        <w:rPr>
          <w:rFonts w:ascii="Times New Roman" w:hAnsi="Times New Roman"/>
          <w:sz w:val="28"/>
        </w:rPr>
        <w:t xml:space="preserve"> обучающемуся</w:t>
      </w:r>
      <w:r>
        <w:rPr>
          <w:rFonts w:ascii="Times New Roman" w:hAnsi="Times New Roman"/>
          <w:sz w:val="28"/>
        </w:rPr>
        <w:t xml:space="preserve">. Содержание программы направлено на обеспечение художественно-эстетического развития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щегося и приобретения им художественно-исполнительских знаний, умений и навыков.</w:t>
      </w:r>
    </w:p>
    <w:p w14:paraId="C901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</w:t>
      </w:r>
      <w:r>
        <w:rPr>
          <w:rFonts w:ascii="Times New Roman" w:hAnsi="Times New Roman"/>
          <w:sz w:val="28"/>
        </w:rPr>
        <w:t xml:space="preserve">обучающийся </w:t>
      </w:r>
      <w:r>
        <w:rPr>
          <w:rFonts w:ascii="Times New Roman" w:hAnsi="Times New Roman"/>
          <w:sz w:val="28"/>
        </w:rPr>
        <w:t>к концу прохождения курса программы обучения должен:</w:t>
      </w:r>
    </w:p>
    <w:p w14:paraId="CA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основные исторические сведения об инструменте;</w:t>
      </w:r>
    </w:p>
    <w:p w14:paraId="CB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 конструктивные особенности инструмента;</w:t>
      </w:r>
    </w:p>
    <w:p w14:paraId="CC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знать элементарные правила по уходу за инструментом и уметь их применять при необходимости; </w:t>
      </w:r>
    </w:p>
    <w:p w14:paraId="CD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оркестровые разновидности инструмента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домра</w:t>
      </w:r>
      <w:r>
        <w:rPr>
          <w:rFonts w:ascii="Times New Roman" w:hAnsi="Times New Roman"/>
          <w:sz w:val="28"/>
        </w:rPr>
        <w:t>, балалайка</w:t>
      </w:r>
      <w:r>
        <w:rPr>
          <w:rFonts w:ascii="Times New Roman" w:hAnsi="Times New Roman"/>
          <w:sz w:val="28"/>
        </w:rPr>
        <w:t>;</w:t>
      </w:r>
    </w:p>
    <w:p w14:paraId="CE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основы музыкальной грамоты;</w:t>
      </w:r>
    </w:p>
    <w:p w14:paraId="CF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систему игровых  навыков и уметь применять ее самостоятельно;</w:t>
      </w:r>
    </w:p>
    <w:p w14:paraId="D0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основные средства музыкальной выразительности (тембр, динамика, штрих, темп и т. д.);</w:t>
      </w:r>
    </w:p>
    <w:p w14:paraId="D1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основные жанры музыки (инструментальный, вокальный, симфонический и т. д.);</w:t>
      </w:r>
    </w:p>
    <w:p w14:paraId="D2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технические и художественно-эстетические особенности, характерные для сольного исполнительства на домре</w:t>
      </w:r>
      <w:r>
        <w:rPr>
          <w:rFonts w:ascii="Times New Roman" w:hAnsi="Times New Roman"/>
          <w:sz w:val="28"/>
        </w:rPr>
        <w:t>, балалайке</w:t>
      </w:r>
      <w:r>
        <w:rPr>
          <w:rFonts w:ascii="Times New Roman" w:hAnsi="Times New Roman"/>
          <w:sz w:val="28"/>
        </w:rPr>
        <w:t>;</w:t>
      </w:r>
    </w:p>
    <w:p w14:paraId="D3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знать функциональные особенности строения частей тела и уметь рационально использовать их в работе игрового аппарата; </w:t>
      </w:r>
    </w:p>
    <w:p w14:paraId="D4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уметь самостоятельно настраивать инструмент;</w:t>
      </w:r>
    </w:p>
    <w:p w14:paraId="D5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уметь самостоятельно определять технические трудности  несложного музыкального произведения и находить способы и методы в работе над ними;</w:t>
      </w:r>
    </w:p>
    <w:p w14:paraId="D6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уметь самостоятельно среди нескольких вариантов  аппликатуры выбрать наиболее  удобную и рациональную;</w:t>
      </w:r>
    </w:p>
    <w:p w14:paraId="D7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уметь самостоятельно, осознанно работать над несложными произведениями, опираясь на знания законов формообразования, а также  на освоенную в классе под руководством п</w:t>
      </w:r>
      <w:r>
        <w:rPr>
          <w:rFonts w:ascii="Times New Roman" w:hAnsi="Times New Roman"/>
          <w:sz w:val="28"/>
        </w:rPr>
        <w:t>реподавателя</w:t>
      </w:r>
      <w:r>
        <w:rPr>
          <w:rFonts w:ascii="Times New Roman" w:hAnsi="Times New Roman"/>
          <w:sz w:val="28"/>
        </w:rPr>
        <w:t xml:space="preserve"> методику поэтапной работы над художественным произведением; </w:t>
      </w:r>
    </w:p>
    <w:p w14:paraId="D8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уметь творчески подходить к созданию художественного образа, используя при этом все теоретические  знания и  предыдущий практический опыт в освоении штрихов, приемов и других музыкальных средств выразительности;</w:t>
      </w:r>
    </w:p>
    <w:p w14:paraId="D9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уметь  на базе приобретенных специальных знаний   давать грамотную адекватную оценку многообразным музыкальным событиям; </w:t>
      </w:r>
    </w:p>
    <w:p w14:paraId="DA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иметь навык игры по нотам;</w:t>
      </w:r>
    </w:p>
    <w:p w14:paraId="DB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иметь навык чтения с листа несложных  произведений, необходимый</w:t>
      </w:r>
    </w:p>
    <w:p w14:paraId="DC010000">
      <w:pPr>
        <w:pStyle w:val="Style_8"/>
        <w:widowControl w:val="1"/>
        <w:spacing w:after="0" w:line="240" w:lineRule="auto"/>
        <w:ind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для ансамблевого и  оркестрового музицирования;</w:t>
      </w:r>
    </w:p>
    <w:p w14:paraId="DD010000">
      <w:pPr>
        <w:pStyle w:val="Style_8"/>
        <w:widowControl w:val="1"/>
        <w:numPr>
          <w:ilvl w:val="0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приобрести навык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транспон</w:t>
      </w:r>
      <w:r>
        <w:rPr>
          <w:rFonts w:ascii="Times New Roman" w:hAnsi="Times New Roman"/>
          <w:sz w:val="28"/>
        </w:rPr>
        <w:t xml:space="preserve">ирования и подбора по слуху, </w:t>
      </w:r>
      <w:r>
        <w:rPr>
          <w:rFonts w:ascii="Times New Roman" w:hAnsi="Times New Roman"/>
          <w:sz w:val="28"/>
        </w:rPr>
        <w:t xml:space="preserve"> необходимых  в дальнейшем будущему оркестровому музыканту;</w:t>
      </w:r>
    </w:p>
    <w:p w14:paraId="DE010000">
      <w:pPr>
        <w:pStyle w:val="Style_8"/>
        <w:widowControl w:val="1"/>
        <w:numPr>
          <w:ilvl w:val="1"/>
          <w:numId w:val="10"/>
        </w:numPr>
        <w:spacing w:after="0" w:line="240" w:lineRule="auto"/>
        <w:ind w:firstLine="0"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приобрести навык публичных выступлений, как в качестве солиста, так и в различных ансамблях и оркестрах.</w:t>
      </w:r>
    </w:p>
    <w:p w14:paraId="DF010000">
      <w:pPr>
        <w:widowControl w:val="1"/>
        <w:spacing w:after="0" w:line="240" w:lineRule="auto"/>
        <w:ind w:firstLine="706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Реализация программы обеспечивает</w:t>
      </w:r>
      <w:r>
        <w:rPr>
          <w:rFonts w:ascii="Times New Roman" w:hAnsi="Times New Roman"/>
          <w:i w:val="1"/>
          <w:sz w:val="28"/>
        </w:rPr>
        <w:t>:</w:t>
      </w:r>
    </w:p>
    <w:p w14:paraId="E0010000">
      <w:pPr>
        <w:pStyle w:val="Style_8"/>
        <w:widowControl w:val="1"/>
        <w:numPr>
          <w:ilvl w:val="0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E1010000">
      <w:pPr>
        <w:pStyle w:val="Style_8"/>
        <w:widowControl w:val="1"/>
        <w:numPr>
          <w:ilvl w:val="0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комплексное совершенствование игровой техники домриста,</w:t>
      </w:r>
      <w:r>
        <w:rPr>
          <w:rFonts w:ascii="Times New Roman" w:hAnsi="Times New Roman"/>
          <w:sz w:val="28"/>
        </w:rPr>
        <w:t xml:space="preserve"> балалаечника,</w:t>
      </w:r>
      <w:r>
        <w:rPr>
          <w:rFonts w:ascii="Times New Roman" w:hAnsi="Times New Roman"/>
          <w:sz w:val="28"/>
        </w:rPr>
        <w:t xml:space="preserve"> которая включает в себя тембровое слушание, вопросы динамики, артикуляции, интонирования, а также организацию работы игрового аппарата, развитие  крупной и мелкой техники; </w:t>
      </w:r>
    </w:p>
    <w:p w14:paraId="E2010000">
      <w:pPr>
        <w:pStyle w:val="Style_8"/>
        <w:widowControl w:val="1"/>
        <w:numPr>
          <w:ilvl w:val="1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сформированный комплекс исполнительских знаний, умений и навыков, позволяющий 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использовать многообразные возможности домры</w:t>
      </w:r>
      <w:r>
        <w:rPr>
          <w:rFonts w:ascii="Times New Roman" w:hAnsi="Times New Roman"/>
          <w:sz w:val="28"/>
        </w:rPr>
        <w:t xml:space="preserve"> и балалайки</w:t>
      </w:r>
      <w:r>
        <w:rPr>
          <w:rFonts w:ascii="Times New Roman" w:hAnsi="Times New Roman"/>
          <w:sz w:val="28"/>
        </w:rPr>
        <w:t xml:space="preserve"> для достижения наиболее убедительной интерпретации авторского текста;</w:t>
      </w:r>
    </w:p>
    <w:p w14:paraId="E3010000">
      <w:pPr>
        <w:pStyle w:val="Style_8"/>
        <w:widowControl w:val="1"/>
        <w:numPr>
          <w:ilvl w:val="1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знание художественно-исполнительских возможностей домры</w:t>
      </w:r>
      <w:r>
        <w:rPr>
          <w:rFonts w:ascii="Times New Roman" w:hAnsi="Times New Roman"/>
          <w:sz w:val="28"/>
        </w:rPr>
        <w:t xml:space="preserve"> и балалайки</w:t>
      </w:r>
      <w:r>
        <w:rPr>
          <w:rFonts w:ascii="Times New Roman" w:hAnsi="Times New Roman"/>
          <w:sz w:val="28"/>
        </w:rPr>
        <w:t>;</w:t>
      </w:r>
    </w:p>
    <w:p w14:paraId="E4010000">
      <w:pPr>
        <w:pStyle w:val="Style_8"/>
        <w:widowControl w:val="1"/>
        <w:numPr>
          <w:ilvl w:val="1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знание музыкальной терминологии;</w:t>
      </w:r>
    </w:p>
    <w:p w14:paraId="E5010000">
      <w:pPr>
        <w:pStyle w:val="Style_8"/>
        <w:widowControl w:val="1"/>
        <w:numPr>
          <w:ilvl w:val="0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знание репертуара для домры</w:t>
      </w:r>
      <w:r>
        <w:rPr>
          <w:rFonts w:ascii="Times New Roman" w:hAnsi="Times New Roman"/>
          <w:sz w:val="28"/>
        </w:rPr>
        <w:t xml:space="preserve"> и балалайки</w:t>
      </w:r>
      <w:r>
        <w:rPr>
          <w:rFonts w:ascii="Times New Roman" w:hAnsi="Times New Roman"/>
          <w:sz w:val="28"/>
        </w:rPr>
        <w:t>, включающего произведения разных стилей и жанров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 соответствии с программными требованиями; в старших, ориентированных на профессиональное обучение классах, умение самостоятельно выбрать для себя программу;</w:t>
      </w:r>
    </w:p>
    <w:p w14:paraId="E6010000">
      <w:pPr>
        <w:pStyle w:val="Style_8"/>
        <w:widowControl w:val="1"/>
        <w:numPr>
          <w:ilvl w:val="1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навыка по чтению с листа музыкальных произведений;</w:t>
      </w:r>
    </w:p>
    <w:p w14:paraId="E7010000">
      <w:pPr>
        <w:pStyle w:val="Style_8"/>
        <w:widowControl w:val="1"/>
        <w:numPr>
          <w:ilvl w:val="1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умение транспонировать и подбирать по слуху;</w:t>
      </w:r>
    </w:p>
    <w:p w14:paraId="E8010000">
      <w:pPr>
        <w:pStyle w:val="Style_8"/>
        <w:widowControl w:val="1"/>
        <w:numPr>
          <w:ilvl w:val="0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навыки по воспитанию слухового контроля, умению управлять процессом 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исполнения музыкального произведения;</w:t>
      </w:r>
    </w:p>
    <w:p w14:paraId="E9010000">
      <w:pPr>
        <w:pStyle w:val="Style_8"/>
        <w:widowControl w:val="1"/>
        <w:numPr>
          <w:ilvl w:val="0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навыки по использованию музыкально-исполнительских средств выразительности, выполнению 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EA010000">
      <w:pPr>
        <w:pStyle w:val="Style_8"/>
        <w:widowControl w:val="1"/>
        <w:numPr>
          <w:ilvl w:val="0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наличие творческой 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инициативы, сформированных представлений 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о методике разучивания музыкальных произведений и приемах работы над исполнительскими трудностями;</w:t>
      </w:r>
    </w:p>
    <w:p w14:paraId="EB010000">
      <w:pPr>
        <w:pStyle w:val="Style_8"/>
        <w:widowControl w:val="1"/>
        <w:numPr>
          <w:ilvl w:val="0"/>
          <w:numId w:val="11"/>
        </w:numPr>
        <w:spacing w:after="0" w:line="240" w:lineRule="auto"/>
        <w:ind w:firstLine="0" w:left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наличие навыков репетиционно-концертной работы в качестве солиста. </w:t>
      </w:r>
    </w:p>
    <w:p w14:paraId="EC010000">
      <w:pPr>
        <w:widowControl w:val="1"/>
        <w:spacing w:after="0" w:line="240" w:lineRule="auto"/>
        <w:ind w:firstLine="708" w:left="1416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IV</w:t>
      </w:r>
      <w:r>
        <w:rPr>
          <w:rFonts w:ascii="Times New Roman" w:hAnsi="Times New Roman"/>
          <w:b w:val="1"/>
          <w:sz w:val="28"/>
        </w:rPr>
        <w:t xml:space="preserve">.   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Формы и методы  контроля, система оценок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ED010000">
      <w:pPr>
        <w:widowControl w:val="1"/>
        <w:spacing w:after="0" w:line="240" w:lineRule="auto"/>
        <w:ind w:firstLine="1246" w:left="-540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1. Аттестация: цели, виды, форма, содержание</w:t>
      </w:r>
      <w:r>
        <w:rPr>
          <w:rFonts w:ascii="Times New Roman" w:hAnsi="Times New Roman"/>
          <w:i w:val="1"/>
          <w:sz w:val="28"/>
        </w:rPr>
        <w:t>.</w:t>
      </w:r>
    </w:p>
    <w:p w14:paraId="EE01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Оценка</w:t>
      </w:r>
      <w:r>
        <w:rPr>
          <w:rFonts w:ascii="Times New Roman" w:hAnsi="Times New Roman"/>
          <w:sz w:val="28"/>
        </w:rPr>
        <w:t xml:space="preserve">  качества знаний  по</w:t>
      </w:r>
      <w:r>
        <w:rPr>
          <w:rFonts w:ascii="Times New Roman" w:hAnsi="Times New Roman"/>
          <w:sz w:val="28"/>
        </w:rPr>
        <w:t xml:space="preserve"> учебному предмету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музыкальный </w:t>
      </w:r>
      <w:r>
        <w:rPr>
          <w:rFonts w:ascii="Times New Roman" w:hAnsi="Times New Roman"/>
          <w:sz w:val="28"/>
        </w:rPr>
        <w:t xml:space="preserve">инструмент» охватывает </w:t>
      </w:r>
      <w:r>
        <w:rPr>
          <w:rFonts w:ascii="Times New Roman" w:hAnsi="Times New Roman"/>
          <w:sz w:val="28"/>
        </w:rPr>
        <w:t xml:space="preserve"> все виды контроля:</w:t>
      </w:r>
    </w:p>
    <w:p w14:paraId="EF010000">
      <w:pPr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      - текущий контроль успеваемости;</w:t>
      </w:r>
    </w:p>
    <w:p w14:paraId="F0010000">
      <w:pPr>
        <w:widowControl w:val="1"/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     </w:t>
      </w:r>
      <w:r>
        <w:rPr>
          <w:rFonts w:ascii="Times New Roman" w:hAnsi="Times New Roman"/>
          <w:i w:val="1"/>
          <w:sz w:val="28"/>
        </w:rPr>
        <w:t xml:space="preserve"> - промежуточную</w:t>
      </w:r>
      <w:r>
        <w:rPr>
          <w:rFonts w:ascii="Times New Roman" w:hAnsi="Times New Roman"/>
          <w:i w:val="1"/>
          <w:sz w:val="28"/>
        </w:rPr>
        <w:t xml:space="preserve"> аттеста</w:t>
      </w:r>
      <w:r>
        <w:rPr>
          <w:rFonts w:ascii="Times New Roman" w:hAnsi="Times New Roman"/>
          <w:i w:val="1"/>
          <w:sz w:val="28"/>
        </w:rPr>
        <w:t>цию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об</w:t>
      </w:r>
      <w:r>
        <w:rPr>
          <w:rFonts w:ascii="Times New Roman" w:hAnsi="Times New Roman"/>
          <w:i w:val="1"/>
          <w:sz w:val="28"/>
        </w:rPr>
        <w:t>уча</w:t>
      </w:r>
      <w:r>
        <w:rPr>
          <w:rFonts w:ascii="Times New Roman" w:hAnsi="Times New Roman"/>
          <w:i w:val="1"/>
          <w:sz w:val="28"/>
        </w:rPr>
        <w:t>ю</w:t>
      </w:r>
      <w:r>
        <w:rPr>
          <w:rFonts w:ascii="Times New Roman" w:hAnsi="Times New Roman"/>
          <w:i w:val="1"/>
          <w:sz w:val="28"/>
        </w:rPr>
        <w:t>щихся.</w:t>
      </w:r>
      <w:r>
        <w:rPr>
          <w:rFonts w:ascii="Times New Roman" w:hAnsi="Times New Roman"/>
          <w:i w:val="1"/>
          <w:sz w:val="28"/>
        </w:rPr>
        <w:t xml:space="preserve"> </w:t>
      </w:r>
    </w:p>
    <w:p w14:paraId="F101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из видов контроля имеет свои цели, задачи и формы.</w:t>
      </w:r>
    </w:p>
    <w:p w14:paraId="F2010000">
      <w:pPr>
        <w:widowControl w:val="1"/>
        <w:spacing w:after="0" w:line="240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 xml:space="preserve">     </w:t>
      </w:r>
      <w:r>
        <w:rPr>
          <w:rFonts w:ascii="Times New Roman" w:hAnsi="Times New Roman"/>
          <w:b w:val="1"/>
          <w:i w:val="1"/>
          <w:sz w:val="28"/>
        </w:rPr>
        <w:t>Таблица 2 1</w:t>
      </w:r>
      <w:r>
        <w:rPr>
          <w:rFonts w:ascii="Times New Roman" w:hAnsi="Times New Roman"/>
          <w:b w:val="1"/>
          <w:i w:val="1"/>
          <w:sz w:val="28"/>
        </w:rPr>
        <w:t xml:space="preserve">   </w:t>
      </w:r>
    </w:p>
    <w:tbl>
      <w:tblPr>
        <w:tblStyle w:val="Style_2"/>
        <w:tblW w:type="auto" w:w="0"/>
        <w:tblLayout w:type="fixed"/>
      </w:tblPr>
      <w:tblGrid>
        <w:gridCol w:w="2504"/>
        <w:gridCol w:w="5116"/>
        <w:gridCol w:w="2285"/>
      </w:tblGrid>
      <w:tr>
        <w:trPr>
          <w:trHeight w:hRule="atLeast" w:val="389"/>
        </w:trPr>
        <w:tc>
          <w:tcPr>
            <w:tcW w:type="dxa" w:w="2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i w:val="1"/>
                <w:sz w:val="28"/>
              </w:rPr>
            </w:pPr>
            <w:r>
              <w:rPr>
                <w:rFonts w:ascii="Times New Roman" w:hAnsi="Times New Roman"/>
                <w:b w:val="1"/>
                <w:i w:val="1"/>
                <w:sz w:val="28"/>
              </w:rPr>
              <w:t>Вид контроля</w:t>
            </w:r>
          </w:p>
        </w:tc>
        <w:tc>
          <w:tcPr>
            <w:tcW w:type="dxa" w:w="5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i w:val="1"/>
                <w:sz w:val="28"/>
              </w:rPr>
            </w:pPr>
            <w:r>
              <w:rPr>
                <w:rFonts w:ascii="Times New Roman" w:hAnsi="Times New Roman"/>
                <w:b w:val="1"/>
                <w:i w:val="1"/>
                <w:sz w:val="28"/>
              </w:rPr>
              <w:t>Задачи</w:t>
            </w:r>
          </w:p>
        </w:tc>
        <w:tc>
          <w:tcPr>
            <w:tcW w:type="dxa" w:w="2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i w:val="1"/>
                <w:sz w:val="28"/>
              </w:rPr>
            </w:pPr>
            <w:r>
              <w:rPr>
                <w:rFonts w:ascii="Times New Roman" w:hAnsi="Times New Roman"/>
                <w:b w:val="1"/>
                <w:i w:val="1"/>
                <w:sz w:val="28"/>
              </w:rPr>
              <w:t>Формы</w:t>
            </w:r>
          </w:p>
        </w:tc>
      </w:tr>
      <w:tr>
        <w:trPr>
          <w:trHeight w:hRule="atLeast" w:val="389"/>
        </w:trPr>
        <w:tc>
          <w:tcPr>
            <w:tcW w:type="dxa" w:w="2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Текущий контроль</w:t>
            </w:r>
          </w:p>
        </w:tc>
        <w:tc>
          <w:tcPr>
            <w:tcW w:type="dxa" w:w="5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поддержание учебной дисциплины, </w:t>
            </w:r>
          </w:p>
          <w:p w14:paraId="F8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выявление отношения </w:t>
            </w:r>
            <w:r>
              <w:rPr>
                <w:rFonts w:ascii="Times New Roman" w:hAnsi="Times New Roman"/>
                <w:sz w:val="28"/>
              </w:rPr>
              <w:t>об</w:t>
            </w:r>
            <w:r>
              <w:rPr>
                <w:rFonts w:ascii="Times New Roman" w:hAnsi="Times New Roman"/>
                <w:sz w:val="28"/>
              </w:rPr>
              <w:t>уча</w:t>
            </w:r>
            <w:r>
              <w:rPr>
                <w:rFonts w:ascii="Times New Roman" w:hAnsi="Times New Roman"/>
                <w:sz w:val="28"/>
              </w:rPr>
              <w:t>ю</w:t>
            </w:r>
            <w:r>
              <w:rPr>
                <w:rFonts w:ascii="Times New Roman" w:hAnsi="Times New Roman"/>
                <w:sz w:val="28"/>
              </w:rPr>
              <w:t xml:space="preserve">щегося к  изучаемому предмету, </w:t>
            </w:r>
          </w:p>
          <w:p w14:paraId="F9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повышение уровня освоения текущего учебного материала. Текущий контроль осуществляется преподавателем по специальности регулярно (с периодичностью  не более чем через два, три урока) в рамках расписания занятий и предлагает использование различной системы оценок.  Результаты текущего контроля учитываются при выставлении четвертных, полугодовых, годовых оценок. </w:t>
            </w:r>
          </w:p>
        </w:tc>
        <w:tc>
          <w:tcPr>
            <w:tcW w:type="dxa" w:w="2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контрольные уроки,</w:t>
            </w:r>
          </w:p>
          <w:p w14:paraId="F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академические концерты, прослушивания к конкурсам, отчетным концертам</w:t>
            </w:r>
          </w:p>
        </w:tc>
      </w:tr>
      <w:tr>
        <w:trPr>
          <w:trHeight w:hRule="atLeast" w:val="389"/>
        </w:trPr>
        <w:tc>
          <w:tcPr>
            <w:tcW w:type="dxa" w:w="2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Промежуточная аттестация</w:t>
            </w:r>
          </w:p>
        </w:tc>
        <w:tc>
          <w:tcPr>
            <w:tcW w:type="dxa" w:w="5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определение уровня подготовки обучающегося  на определенном этапе обучения по конкретно пройденному материалу. </w:t>
            </w:r>
          </w:p>
          <w:p w14:paraId="FE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зачеты (показ части программы, технический зачет),    академические концерты,  переводные  зачеты, экзамены</w:t>
            </w:r>
          </w:p>
        </w:tc>
      </w:tr>
    </w:tbl>
    <w:p w14:paraId="0002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Контрольные уроки</w:t>
      </w:r>
      <w:r>
        <w:rPr>
          <w:rFonts w:ascii="Times New Roman" w:hAnsi="Times New Roman"/>
          <w:sz w:val="28"/>
        </w:rPr>
        <w:t xml:space="preserve"> направлены на выявление знаний, умений и навыков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щихся </w:t>
      </w:r>
      <w:r>
        <w:rPr>
          <w:rFonts w:ascii="Times New Roman" w:hAnsi="Times New Roman"/>
          <w:sz w:val="28"/>
        </w:rPr>
        <w:t xml:space="preserve">по учебному предмету </w:t>
      </w:r>
      <w:r>
        <w:rPr>
          <w:rFonts w:ascii="Times New Roman" w:hAnsi="Times New Roman"/>
          <w:sz w:val="28"/>
        </w:rPr>
        <w:t>«Дополнительный инструмент»</w:t>
      </w:r>
      <w:r>
        <w:rPr>
          <w:rFonts w:ascii="Times New Roman" w:hAnsi="Times New Roman"/>
          <w:sz w:val="28"/>
        </w:rPr>
        <w:t xml:space="preserve">. Они не требуют публичного исполнения и концертной готовности. Это своего рода проверка навыков самостоятельной работы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щегося, проверка технического роста, проверка степени овладения навыками музицирования (чтение с листа, под</w:t>
      </w:r>
      <w:r>
        <w:rPr>
          <w:rFonts w:ascii="Times New Roman" w:hAnsi="Times New Roman"/>
          <w:sz w:val="28"/>
        </w:rPr>
        <w:t>бор по слуху, транспонирование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Контрольные прослушивания проводятся в классе в присутствии комиссии, включая в себя элементы беседы с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щим</w:t>
      </w:r>
      <w:r>
        <w:rPr>
          <w:rFonts w:ascii="Times New Roman" w:hAnsi="Times New Roman"/>
          <w:sz w:val="28"/>
        </w:rPr>
        <w:t>ися</w:t>
      </w:r>
      <w:r>
        <w:rPr>
          <w:rFonts w:ascii="Times New Roman" w:hAnsi="Times New Roman"/>
          <w:sz w:val="28"/>
        </w:rPr>
        <w:t xml:space="preserve"> и предполагают обязательное обсуждение  рекомендательного характера.</w:t>
      </w:r>
    </w:p>
    <w:p w14:paraId="01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преподаватель может сам назначать и проводить контрольные уроки в течение четверти в зависимости от индивидуальной успеваемости</w:t>
      </w:r>
      <w:r>
        <w:rPr>
          <w:rFonts w:ascii="Times New Roman" w:hAnsi="Times New Roman"/>
          <w:sz w:val="28"/>
        </w:rPr>
        <w:t xml:space="preserve"> обучающегося</w:t>
      </w:r>
      <w:r>
        <w:rPr>
          <w:rFonts w:ascii="Times New Roman" w:hAnsi="Times New Roman"/>
          <w:sz w:val="28"/>
        </w:rPr>
        <w:t xml:space="preserve">,  от  этапности изучаемой программы с целью повышения мотивации к  учебному процессу.   </w:t>
      </w:r>
    </w:p>
    <w:p w14:paraId="0202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Контрольные уроки проводятся в счет аудиторного времени, предусмотренного на учебный предмет.   </w:t>
      </w:r>
    </w:p>
    <w:p w14:paraId="03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sz w:val="28"/>
        </w:rPr>
        <w:t xml:space="preserve">Зачеты </w:t>
      </w:r>
      <w:r>
        <w:rPr>
          <w:rFonts w:ascii="Times New Roman" w:hAnsi="Times New Roman"/>
          <w:sz w:val="28"/>
        </w:rPr>
        <w:t xml:space="preserve">проводятся на завершающих полугодие учебных занятиях в счет аудиторного времени, предусмотренного на учебный предмет, и предполагают публичное исполнение технической или академической программы или ее части в присутствии комиссии. Зачеты дифференцированные, с обязательным методическим обсуждением, носящим рекомендательный характер. </w:t>
      </w:r>
    </w:p>
    <w:p w14:paraId="04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 w:val="1"/>
          <w:sz w:val="28"/>
        </w:rPr>
        <w:t>Академические концерты</w:t>
      </w:r>
      <w:r>
        <w:rPr>
          <w:rFonts w:ascii="Times New Roman" w:hAnsi="Times New Roman"/>
          <w:sz w:val="28"/>
        </w:rPr>
        <w:t xml:space="preserve"> предполагают те же требования, что и зачеты, но они представляют собой публичное (на сцене) исполнение учебной программы или ее части в присутствии комиссии, родителей,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щихся и других слушателей. Для академического концерта преподаватель должен подготовить с </w:t>
      </w:r>
      <w:r>
        <w:rPr>
          <w:rFonts w:ascii="Times New Roman" w:hAnsi="Times New Roman"/>
          <w:sz w:val="28"/>
        </w:rPr>
        <w:t xml:space="preserve">обучающимся </w:t>
      </w:r>
      <w:r>
        <w:rPr>
          <w:rFonts w:ascii="Times New Roman" w:hAnsi="Times New Roman"/>
          <w:sz w:val="28"/>
        </w:rPr>
        <w:t xml:space="preserve">2-3 произведения. Выступление </w:t>
      </w:r>
      <w:r>
        <w:rPr>
          <w:rFonts w:ascii="Times New Roman" w:hAnsi="Times New Roman"/>
          <w:sz w:val="28"/>
        </w:rPr>
        <w:t xml:space="preserve">обучающегося </w:t>
      </w:r>
      <w:r>
        <w:rPr>
          <w:rFonts w:ascii="Times New Roman" w:hAnsi="Times New Roman"/>
          <w:sz w:val="28"/>
        </w:rPr>
        <w:t>обязательно должно быть с оценкой.</w:t>
      </w:r>
    </w:p>
    <w:p w14:paraId="05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   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Переводные экзамены</w:t>
      </w:r>
      <w:r>
        <w:rPr>
          <w:rFonts w:ascii="Times New Roman" w:hAnsi="Times New Roman"/>
          <w:sz w:val="28"/>
        </w:rPr>
        <w:t xml:space="preserve"> проводятся в конце каждого учебного года. Исполнение полной программы демонстрирует уровень освоения программы данного года обучения. Переводной экзамен проводится с применением дифференцированных систем оценок, завершаясь обязательным методическим обсуждением. Экзамены проводятся за пределами аудиторных учебных зан</w:t>
      </w:r>
      <w:r>
        <w:rPr>
          <w:rFonts w:ascii="Times New Roman" w:hAnsi="Times New Roman"/>
          <w:sz w:val="28"/>
        </w:rPr>
        <w:t>ятий. Обу</w:t>
      </w:r>
      <w:r>
        <w:rPr>
          <w:rFonts w:ascii="Times New Roman" w:hAnsi="Times New Roman"/>
          <w:sz w:val="28"/>
        </w:rPr>
        <w:t>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щийся, освоивший в полном объеме  программу, переводится в следующий класс. </w:t>
      </w:r>
    </w:p>
    <w:p w14:paraId="06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</w:p>
    <w:p w14:paraId="07020000">
      <w:pPr>
        <w:widowControl w:val="1"/>
        <w:spacing w:after="0" w:line="24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   2. Критерии оценок</w:t>
      </w:r>
      <w:r>
        <w:rPr>
          <w:rFonts w:ascii="Times New Roman" w:hAnsi="Times New Roman"/>
          <w:i w:val="1"/>
          <w:sz w:val="28"/>
        </w:rPr>
        <w:t>.</w:t>
      </w:r>
    </w:p>
    <w:p w14:paraId="0802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аттестации обучающихся создаются фонды оценочных средств, включающие методы контроля, позволяющие оценить приобретенные знания, умения, навыки. По итогам исполнения  выставляются оценки по пятибалльной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шкале.</w:t>
      </w:r>
      <w:r>
        <w:rPr>
          <w:rFonts w:ascii="Times New Roman" w:hAnsi="Times New Roman"/>
          <w:b w:val="1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ab/>
      </w:r>
    </w:p>
    <w:p w14:paraId="09020000">
      <w:pPr>
        <w:widowControl w:val="1"/>
        <w:spacing w:after="0" w:line="240" w:lineRule="auto"/>
        <w:ind w:firstLine="708"/>
        <w:jc w:val="right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 xml:space="preserve">     </w:t>
      </w:r>
      <w:r>
        <w:rPr>
          <w:rFonts w:ascii="Times New Roman" w:hAnsi="Times New Roman"/>
          <w:b w:val="1"/>
          <w:i w:val="1"/>
          <w:sz w:val="28"/>
        </w:rPr>
        <w:t>Таблица 22</w:t>
      </w:r>
    </w:p>
    <w:tbl>
      <w:tblPr>
        <w:tblStyle w:val="Style_2"/>
        <w:tblW w:type="auto" w:w="0"/>
        <w:tblLayout w:type="fixed"/>
      </w:tblPr>
      <w:tblGrid>
        <w:gridCol w:w="3968"/>
        <w:gridCol w:w="5729"/>
      </w:tblGrid>
      <w:tr>
        <w:trPr>
          <w:trHeight w:hRule="atLeast" w:val="386"/>
        </w:trPr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Оценка</w:t>
            </w:r>
          </w:p>
        </w:tc>
        <w:tc>
          <w:tcPr>
            <w:tcW w:type="dxa" w:w="5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Критерии оценивания исполнения</w:t>
            </w:r>
          </w:p>
        </w:tc>
      </w:tr>
      <w:tr>
        <w:trPr>
          <w:trHeight w:hRule="atLeast" w:val="389"/>
        </w:trPr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 («отлично»)</w:t>
            </w:r>
          </w:p>
        </w:tc>
        <w:tc>
          <w:tcPr>
            <w:tcW w:type="dxa" w:w="5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Яркая, осмысленная игра, выразительная динамика; текст сыгран безукоризненно. Использован богатый арсенал выразительных средств, владение исполнительской техникой и звуковедением позволяет говорить о высоком  художественном уровне игры.</w:t>
            </w:r>
          </w:p>
        </w:tc>
      </w:tr>
      <w:tr>
        <w:trPr>
          <w:trHeight w:hRule="atLeast" w:val="389"/>
        </w:trPr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4 («хорошо»)</w:t>
            </w:r>
          </w:p>
        </w:tc>
        <w:tc>
          <w:tcPr>
            <w:tcW w:type="dxa" w:w="5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Игра с ясной художественно-музыкальной трактовкой, но не все технически проработано, определенное количество погрешностей не дает возможность оценить</w:t>
            </w:r>
            <w:r>
              <w:rPr>
                <w:rFonts w:ascii="Times New Roman" w:hAnsi="Times New Roman"/>
                <w:sz w:val="28"/>
              </w:rPr>
              <w:t xml:space="preserve"> выступление на</w:t>
            </w:r>
            <w:r>
              <w:rPr>
                <w:rFonts w:ascii="Times New Roman" w:hAnsi="Times New Roman"/>
                <w:sz w:val="28"/>
              </w:rPr>
              <w:t xml:space="preserve"> «отлично». Интонационная и ритмическая игра может носить неопределенный характер.</w:t>
            </w:r>
          </w:p>
        </w:tc>
      </w:tr>
      <w:tr>
        <w:trPr>
          <w:trHeight w:hRule="atLeast" w:val="389"/>
        </w:trPr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3 («удовлетворительно»)</w:t>
            </w:r>
          </w:p>
        </w:tc>
        <w:tc>
          <w:tcPr>
            <w:tcW w:type="dxa" w:w="5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Средний технический уровень подготовки, бедный, недостаточный штриховой арсенал, определенные проблемы в исполнительском аппарате мешают донести до слушателя художественный замысел произведения.  Можно говорить  о том, что качество исполняемой программы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 в данном случае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зависело от времени, потраченном на работу  дома или  отсутствии интереса у </w:t>
            </w:r>
            <w:r>
              <w:rPr>
                <w:rFonts w:ascii="Times New Roman" w:hAnsi="Times New Roman"/>
                <w:sz w:val="28"/>
              </w:rPr>
              <w:t xml:space="preserve">обучающегося </w:t>
            </w:r>
            <w:r>
              <w:rPr>
                <w:rFonts w:ascii="Times New Roman" w:hAnsi="Times New Roman"/>
                <w:sz w:val="28"/>
              </w:rPr>
              <w:t>к занятиям музыкой.</w:t>
            </w:r>
          </w:p>
        </w:tc>
      </w:tr>
      <w:tr>
        <w:trPr>
          <w:trHeight w:hRule="atLeast" w:val="389"/>
        </w:trPr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 («неудовлетворительно»)</w:t>
            </w:r>
          </w:p>
        </w:tc>
        <w:tc>
          <w:tcPr>
            <w:tcW w:type="dxa" w:w="5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Исполнение  с частыми остановками, однообразной динамикой, без элементов фразировки, интонирования, без личного участия самого</w:t>
            </w:r>
            <w:r>
              <w:rPr>
                <w:rFonts w:ascii="Times New Roman" w:hAnsi="Times New Roman"/>
                <w:sz w:val="28"/>
              </w:rPr>
              <w:t xml:space="preserve"> обучающегося</w:t>
            </w:r>
            <w:r>
              <w:rPr>
                <w:rFonts w:ascii="Times New Roman" w:hAnsi="Times New Roman"/>
                <w:sz w:val="28"/>
              </w:rPr>
              <w:t xml:space="preserve"> в процессе музицирования. </w:t>
            </w:r>
          </w:p>
        </w:tc>
      </w:tr>
      <w:tr>
        <w:trPr>
          <w:trHeight w:hRule="atLeast" w:val="389"/>
        </w:trPr>
        <w:tc>
          <w:tcPr>
            <w:tcW w:type="dxa" w:w="3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Зачет (без оценки)</w:t>
            </w:r>
          </w:p>
        </w:tc>
        <w:tc>
          <w:tcPr>
            <w:tcW w:type="dxa" w:w="5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Отражает достаточный уровень подготовки и исполнения на данном этапе обучения.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</w:tbl>
    <w:p w14:paraId="1602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ФГТ, данная система оценки качества исполнения является основной. В зависимости от сложившихся традиций </w:t>
      </w:r>
      <w:r>
        <w:rPr>
          <w:rFonts w:ascii="Times New Roman" w:hAnsi="Times New Roman"/>
          <w:sz w:val="28"/>
        </w:rPr>
        <w:t xml:space="preserve">Школы </w:t>
      </w:r>
      <w:r>
        <w:rPr>
          <w:rFonts w:ascii="Times New Roman" w:hAnsi="Times New Roman"/>
          <w:sz w:val="28"/>
        </w:rPr>
        <w:t xml:space="preserve">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щегося.</w:t>
      </w:r>
    </w:p>
    <w:p w14:paraId="1702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выведении итоговой (переводной) оценки учитываются следующие параметры:</w:t>
      </w:r>
    </w:p>
    <w:p w14:paraId="18020000">
      <w:pPr>
        <w:widowControl w:val="1"/>
        <w:numPr>
          <w:ilvl w:val="0"/>
          <w:numId w:val="12"/>
        </w:num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Оценка годовой работы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щегося.</w:t>
      </w:r>
    </w:p>
    <w:p w14:paraId="19020000">
      <w:pPr>
        <w:widowControl w:val="1"/>
        <w:numPr>
          <w:ilvl w:val="0"/>
          <w:numId w:val="12"/>
        </w:num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Оценки за академические концерты, зачеты или экзамены.</w:t>
      </w:r>
    </w:p>
    <w:p w14:paraId="1A020000">
      <w:pPr>
        <w:widowControl w:val="1"/>
        <w:numPr>
          <w:ilvl w:val="0"/>
          <w:numId w:val="12"/>
        </w:num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Другие выступления </w:t>
      </w:r>
      <w:r>
        <w:rPr>
          <w:rFonts w:ascii="Times New Roman" w:hAnsi="Times New Roman"/>
          <w:sz w:val="28"/>
        </w:rPr>
        <w:t>об</w:t>
      </w:r>
      <w:r>
        <w:rPr>
          <w:rFonts w:ascii="Times New Roman" w:hAnsi="Times New Roman"/>
          <w:sz w:val="28"/>
        </w:rPr>
        <w:t>уча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щегося в течение учебного года.</w:t>
      </w:r>
    </w:p>
    <w:p w14:paraId="1B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Оценки выставляются по окончании четвертей и полугодий учебного года. Фонды оценочных средств 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 </w:t>
      </w:r>
    </w:p>
    <w:p w14:paraId="1C02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D020000">
      <w:pPr>
        <w:widowControl w:val="1"/>
        <w:spacing w:after="0" w:line="240" w:lineRule="auto"/>
        <w:ind w:firstLine="708" w:left="708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V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Методическое обеспечение учебного процесса</w:t>
      </w:r>
      <w:r>
        <w:rPr>
          <w:rFonts w:ascii="Times New Roman" w:hAnsi="Times New Roman"/>
          <w:b w:val="1"/>
          <w:sz w:val="28"/>
        </w:rPr>
        <w:t>.</w:t>
      </w:r>
    </w:p>
    <w:p w14:paraId="1E020000">
      <w:pPr>
        <w:widowControl w:val="1"/>
        <w:spacing w:after="0" w:line="240" w:lineRule="auto"/>
        <w:ind w:left="706"/>
        <w:jc w:val="center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1.Методические рекомендации педагогическим работникам</w:t>
      </w:r>
    </w:p>
    <w:p w14:paraId="1F020000">
      <w:pPr>
        <w:pStyle w:val="Style_9"/>
        <w:widowControl w:val="1"/>
        <w:spacing w:line="240" w:lineRule="auto"/>
        <w:ind w:firstLine="706"/>
        <w:jc w:val="both"/>
        <w:rPr>
          <w:sz w:val="28"/>
        </w:rPr>
      </w:pPr>
      <w:r>
        <w:rPr>
          <w:sz w:val="28"/>
        </w:rPr>
        <w:t xml:space="preserve">В работе с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 xml:space="preserve">щимся преподаватель должен следовать основным принципам дидактики: последовательность, систематичность, доступность, наглядность в освоении материала. </w:t>
      </w:r>
    </w:p>
    <w:p w14:paraId="20020000">
      <w:pPr>
        <w:pStyle w:val="Style_9"/>
        <w:widowControl w:val="1"/>
        <w:spacing w:line="240" w:lineRule="auto"/>
        <w:ind w:firstLine="706"/>
        <w:jc w:val="both"/>
        <w:rPr>
          <w:sz w:val="28"/>
        </w:rPr>
      </w:pPr>
      <w:r>
        <w:rPr>
          <w:sz w:val="28"/>
        </w:rPr>
        <w:t>Процесс обучения должен протекать с учетом индивидуальных психических особенностей</w:t>
      </w:r>
      <w:r>
        <w:rPr>
          <w:sz w:val="28"/>
        </w:rPr>
        <w:t xml:space="preserve"> обучающегося</w:t>
      </w:r>
      <w:r>
        <w:rPr>
          <w:sz w:val="28"/>
        </w:rPr>
        <w:t>, его физических данных. П</w:t>
      </w:r>
      <w:r>
        <w:rPr>
          <w:sz w:val="28"/>
        </w:rPr>
        <w:t>реподаватель</w:t>
      </w:r>
      <w:r>
        <w:rPr>
          <w:sz w:val="28"/>
        </w:rPr>
        <w:t xml:space="preserve"> должен неустанно контролировать  уровень развития </w:t>
      </w:r>
      <w:r>
        <w:rPr>
          <w:sz w:val="28"/>
        </w:rPr>
        <w:t>музыкальных способностей своих обучающихся</w:t>
      </w:r>
      <w:r>
        <w:rPr>
          <w:sz w:val="28"/>
        </w:rPr>
        <w:t xml:space="preserve">. </w:t>
      </w:r>
    </w:p>
    <w:p w14:paraId="21020000">
      <w:pPr>
        <w:pStyle w:val="Style_9"/>
        <w:widowControl w:val="1"/>
        <w:spacing w:line="240" w:lineRule="auto"/>
        <w:ind w:firstLine="706"/>
        <w:jc w:val="both"/>
        <w:rPr>
          <w:sz w:val="28"/>
        </w:rPr>
      </w:pPr>
      <w:r>
        <w:rPr>
          <w:sz w:val="28"/>
        </w:rPr>
        <w:t>Работа п</w:t>
      </w:r>
      <w:r>
        <w:rPr>
          <w:sz w:val="28"/>
        </w:rPr>
        <w:t>реподавателя</w:t>
      </w:r>
      <w:r>
        <w:rPr>
          <w:sz w:val="28"/>
        </w:rPr>
        <w:t xml:space="preserve"> </w:t>
      </w:r>
      <w:r>
        <w:rPr>
          <w:sz w:val="28"/>
        </w:rPr>
        <w:t xml:space="preserve">класса «Дополнительный инструмент» </w:t>
      </w:r>
      <w:r>
        <w:rPr>
          <w:sz w:val="28"/>
        </w:rPr>
        <w:t>будет более продуктивной в тесной связи с п</w:t>
      </w:r>
      <w:r>
        <w:rPr>
          <w:sz w:val="28"/>
        </w:rPr>
        <w:t>реподавателями</w:t>
      </w:r>
      <w:r>
        <w:rPr>
          <w:sz w:val="28"/>
        </w:rPr>
        <w:t xml:space="preserve"> по другим предметам: музыкальная литература, слушание музыки, сольфеджио. Итогом такого сотрудничества могут быть: открытые уроки, концерты классов для родителей, участие  в концертах отделов, школы. </w:t>
      </w:r>
    </w:p>
    <w:p w14:paraId="22020000">
      <w:pPr>
        <w:pStyle w:val="Style_9"/>
        <w:widowControl w:val="1"/>
        <w:spacing w:line="240" w:lineRule="auto"/>
        <w:ind w:firstLine="706"/>
        <w:jc w:val="both"/>
        <w:rPr>
          <w:sz w:val="28"/>
        </w:rPr>
      </w:pPr>
      <w:r>
        <w:rPr>
          <w:sz w:val="28"/>
        </w:rPr>
        <w:t xml:space="preserve">В начале каждого полугодия преподаватель составляет для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</w:t>
      </w:r>
      <w:r>
        <w:rPr>
          <w:sz w:val="28"/>
        </w:rPr>
        <w:t xml:space="preserve">льные планы вновь поступивших </w:t>
      </w:r>
      <w:r>
        <w:rPr>
          <w:sz w:val="28"/>
        </w:rPr>
        <w:t xml:space="preserve"> обучающихся должны быть составлены к концу сентября после детального ознакомления с особенностями, возможностями и уровнем подготовки</w:t>
      </w:r>
      <w:r>
        <w:rPr>
          <w:sz w:val="28"/>
        </w:rPr>
        <w:t xml:space="preserve"> обучающегося</w:t>
      </w:r>
      <w:r>
        <w:rPr>
          <w:sz w:val="28"/>
        </w:rPr>
        <w:t>.</w:t>
      </w:r>
    </w:p>
    <w:p w14:paraId="2302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Необходимым условием для успешного обучения на домре</w:t>
      </w:r>
      <w:r>
        <w:rPr>
          <w:rFonts w:ascii="Times New Roman" w:hAnsi="Times New Roman"/>
          <w:sz w:val="28"/>
        </w:rPr>
        <w:t xml:space="preserve"> и балалайке</w:t>
      </w:r>
      <w:r>
        <w:rPr>
          <w:rFonts w:ascii="Times New Roman" w:hAnsi="Times New Roman"/>
          <w:sz w:val="28"/>
        </w:rPr>
        <w:t xml:space="preserve"> является формирование </w:t>
      </w:r>
      <w:r>
        <w:rPr>
          <w:rFonts w:ascii="Times New Roman" w:hAnsi="Times New Roman"/>
          <w:sz w:val="28"/>
        </w:rPr>
        <w:t xml:space="preserve">у </w:t>
      </w:r>
      <w:r>
        <w:rPr>
          <w:rFonts w:ascii="Times New Roman" w:hAnsi="Times New Roman"/>
          <w:sz w:val="28"/>
        </w:rPr>
        <w:t xml:space="preserve">обучающегося </w:t>
      </w:r>
      <w:r>
        <w:rPr>
          <w:rFonts w:ascii="Times New Roman" w:hAnsi="Times New Roman"/>
          <w:sz w:val="28"/>
        </w:rPr>
        <w:t>уже н</w:t>
      </w:r>
      <w:r>
        <w:rPr>
          <w:rFonts w:ascii="Times New Roman" w:hAnsi="Times New Roman"/>
          <w:sz w:val="28"/>
        </w:rPr>
        <w:t xml:space="preserve">а начальном этапе правильной посадки,  постановки рук, целостного исполнительского аппарата. </w:t>
      </w:r>
    </w:p>
    <w:p w14:paraId="24020000">
      <w:pPr>
        <w:widowControl w:val="1"/>
        <w:spacing w:after="0" w:line="240" w:lineRule="auto"/>
        <w:ind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>Развитию техники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 узком смысле слова (беглости, четкости, ровности и т.д.)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</w:t>
      </w:r>
      <w:r>
        <w:rPr>
          <w:rFonts w:ascii="Times New Roman" w:hAnsi="Times New Roman"/>
          <w:sz w:val="28"/>
        </w:rPr>
        <w:t xml:space="preserve"> При работе над техникой необходимо давать четкие индивидуальные задания и регулярно проверять их выполнение.</w:t>
      </w:r>
      <w:r>
        <w:rPr>
          <w:sz w:val="28"/>
        </w:rPr>
        <w:t xml:space="preserve"> </w:t>
      </w:r>
    </w:p>
    <w:p w14:paraId="25020000">
      <w:pPr>
        <w:widowControl w:val="1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При выборе этюдов следует учитывать их художественную и техническую значимость. Изучение этюдов может принимать различные формы в зависимости от их содержания и учебных задач (ознакомление, чтение нот с листа, разучивание до уровня показа).</w:t>
      </w:r>
    </w:p>
    <w:p w14:paraId="26020000">
      <w:pPr>
        <w:widowControl w:val="1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</w:t>
      </w:r>
      <w:r>
        <w:rPr>
          <w:rFonts w:ascii="Times New Roman" w:hAnsi="Times New Roman"/>
          <w:sz w:val="28"/>
        </w:rPr>
        <w:t>реподавателя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В этой связи п</w:t>
      </w:r>
      <w:r>
        <w:rPr>
          <w:rFonts w:ascii="Times New Roman" w:hAnsi="Times New Roman"/>
          <w:sz w:val="28"/>
        </w:rPr>
        <w:t>реподавателю</w:t>
      </w:r>
      <w:r>
        <w:rPr>
          <w:rFonts w:ascii="Times New Roman" w:hAnsi="Times New Roman"/>
          <w:sz w:val="28"/>
        </w:rPr>
        <w:t xml:space="preserve"> необходимо научить </w:t>
      </w:r>
      <w:r>
        <w:rPr>
          <w:rFonts w:ascii="Times New Roman" w:hAnsi="Times New Roman"/>
          <w:sz w:val="28"/>
        </w:rPr>
        <w:t xml:space="preserve">обучающегося </w:t>
      </w:r>
      <w:r>
        <w:rPr>
          <w:rFonts w:ascii="Times New Roman" w:hAnsi="Times New Roman"/>
          <w:sz w:val="28"/>
        </w:rPr>
        <w:t>слуховому контролю и контролю по распределению   мышечного напряжения.</w:t>
      </w:r>
    </w:p>
    <w:p w14:paraId="27020000">
      <w:pPr>
        <w:widowControl w:val="1"/>
        <w:spacing w:after="0" w:line="240" w:lineRule="auto"/>
        <w:ind w:firstLine="68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над музыкальным произведением должна проходить в тесной художественной и технической связи.</w:t>
      </w:r>
    </w:p>
    <w:p w14:paraId="28020000">
      <w:pPr>
        <w:widowControl w:val="1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Важной задачей предмета является развитие навыков самостоятельной работы над домашним заданием</w:t>
      </w:r>
      <w:r>
        <w:rPr>
          <w:rFonts w:ascii="Times New Roman" w:hAnsi="Times New Roman"/>
          <w:sz w:val="28"/>
        </w:rPr>
        <w:t>.</w:t>
      </w:r>
    </w:p>
    <w:p w14:paraId="29020000">
      <w:pPr>
        <w:pStyle w:val="Style_9"/>
        <w:widowControl w:val="1"/>
        <w:spacing w:line="240" w:lineRule="auto"/>
        <w:ind w:firstLine="706"/>
        <w:jc w:val="both"/>
        <w:rPr>
          <w:sz w:val="28"/>
        </w:rPr>
      </w:pPr>
      <w:r>
        <w:rPr>
          <w:sz w:val="28"/>
        </w:rPr>
        <w:t xml:space="preserve"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 учебные программы  переложения лучших образцов зарубежной и отечественной классики, произведений, написанных для других инструментов или для голоса. Рекомендуется исполнять переложения, в которых сохранен замысел автора и в то же время грамотно, полноценно  использованы характерные особенности данного инструмента </w:t>
      </w:r>
      <w:r>
        <w:rPr>
          <w:sz w:val="28"/>
        </w:rPr>
        <w:t>–</w:t>
      </w:r>
      <w:r>
        <w:rPr>
          <w:sz w:val="28"/>
        </w:rPr>
        <w:t xml:space="preserve"> домры</w:t>
      </w:r>
      <w:r>
        <w:rPr>
          <w:sz w:val="28"/>
        </w:rPr>
        <w:t>, балалайки</w:t>
      </w:r>
      <w:r>
        <w:rPr>
          <w:sz w:val="28"/>
        </w:rPr>
        <w:t>.</w:t>
      </w:r>
    </w:p>
    <w:p w14:paraId="2A020000">
      <w:pPr>
        <w:pStyle w:val="Style_9"/>
        <w:widowControl w:val="1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ab/>
      </w:r>
      <w:r>
        <w:rPr>
          <w:sz w:val="28"/>
        </w:rPr>
        <w:t>В классе</w:t>
      </w:r>
      <w:r>
        <w:rPr>
          <w:sz w:val="28"/>
        </w:rPr>
        <w:t xml:space="preserve"> «Дополнительный инструмент»</w:t>
      </w:r>
      <w:r>
        <w:rPr>
          <w:sz w:val="28"/>
        </w:rPr>
        <w:t xml:space="preserve"> </w:t>
      </w:r>
      <w:r>
        <w:rPr>
          <w:sz w:val="28"/>
        </w:rPr>
        <w:t xml:space="preserve">- домра и балалайка, </w:t>
      </w:r>
      <w:r>
        <w:rPr>
          <w:sz w:val="28"/>
        </w:rPr>
        <w:t xml:space="preserve"> при работе над гаммами, этюдами и пьесами для достижения чистоты интонации и технической свободы необходимо искать, находить и использовать различные варианты аппликатуры.</w:t>
      </w:r>
    </w:p>
    <w:p w14:paraId="2B020000">
      <w:pPr>
        <w:pStyle w:val="Style_9"/>
        <w:widowControl w:val="1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ab/>
      </w:r>
      <w:r>
        <w:rPr>
          <w:sz w:val="28"/>
        </w:rPr>
        <w:t xml:space="preserve">Вся </w:t>
      </w:r>
      <w:r>
        <w:rPr>
          <w:sz w:val="28"/>
        </w:rPr>
        <w:t>творческая деятельность преподавателя</w:t>
      </w:r>
      <w:r>
        <w:rPr>
          <w:sz w:val="28"/>
        </w:rPr>
        <w:t>-музыканта должна иметь научно</w:t>
      </w:r>
      <w:r>
        <w:rPr>
          <w:sz w:val="28"/>
        </w:rPr>
        <w:t>-</w:t>
      </w:r>
      <w:r>
        <w:rPr>
          <w:sz w:val="28"/>
        </w:rPr>
        <w:t>обоснованный характер и строиться на базе имеющейся методической литературы. П</w:t>
      </w:r>
      <w:r>
        <w:rPr>
          <w:sz w:val="28"/>
        </w:rPr>
        <w:t>реподаватели-домристы и балалаечники,</w:t>
      </w:r>
      <w:r>
        <w:rPr>
          <w:sz w:val="28"/>
        </w:rPr>
        <w:t xml:space="preserve"> в связи с  определенной  проблемой в этой области, вынуждены обращаться  к методикам и методическим исследованиям  других специальностей (скрипка, фортепиано  и др.).</w:t>
      </w:r>
    </w:p>
    <w:p w14:paraId="2C020000">
      <w:pPr>
        <w:pStyle w:val="Style_10"/>
        <w:widowControl w:val="1"/>
        <w:numPr>
          <w:ilvl w:val="0"/>
          <w:numId w:val="13"/>
        </w:numPr>
        <w:tabs>
          <w:tab w:leader="none" w:pos="993" w:val="left"/>
        </w:tabs>
        <w:ind w:firstLine="709" w:left="0"/>
        <w:jc w:val="both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>Методические рекомендации по организации самостоятельной работы</w:t>
      </w:r>
    </w:p>
    <w:p w14:paraId="2D020000">
      <w:pPr>
        <w:pStyle w:val="Style_10"/>
        <w:widowControl w:val="1"/>
        <w:numPr>
          <w:ilvl w:val="0"/>
          <w:numId w:val="14"/>
        </w:numPr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самостоятельные занятия должны быть регулярными и систематическими;</w:t>
      </w:r>
    </w:p>
    <w:p w14:paraId="2E020000">
      <w:pPr>
        <w:pStyle w:val="Style_10"/>
        <w:widowControl w:val="1"/>
        <w:numPr>
          <w:ilvl w:val="0"/>
          <w:numId w:val="14"/>
        </w:numPr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объем самостоятельных занятий в неделю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1 час</w:t>
      </w:r>
      <w:r>
        <w:rPr>
          <w:rFonts w:ascii="Times New Roman" w:hAnsi="Times New Roman"/>
          <w:color w:val="000000"/>
          <w:sz w:val="28"/>
        </w:rPr>
        <w:t>.</w:t>
      </w:r>
    </w:p>
    <w:p w14:paraId="2F02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Объем самостоятельной работы</w:t>
      </w:r>
      <w:r>
        <w:rPr>
          <w:rFonts w:ascii="Times New Roman" w:hAnsi="Times New Roman"/>
          <w:color w:val="000000"/>
          <w:sz w:val="28"/>
        </w:rPr>
        <w:t xml:space="preserve"> обучающихся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опре</w:t>
      </w:r>
      <w:r>
        <w:rPr>
          <w:rFonts w:ascii="Times New Roman" w:hAnsi="Times New Roman"/>
          <w:color w:val="000000"/>
          <w:sz w:val="28"/>
        </w:rPr>
        <w:t>деляется</w:t>
      </w:r>
      <w:r>
        <w:rPr>
          <w:rFonts w:ascii="Times New Roman" w:hAnsi="Times New Roman"/>
          <w:color w:val="000000"/>
          <w:sz w:val="28"/>
        </w:rPr>
        <w:t xml:space="preserve"> с учетом минимальных затрат на подготовку домашнего задания, параллельного  освоения детьми программы начального и основного общего образования, </w:t>
      </w:r>
      <w:r>
        <w:rPr>
          <w:rFonts w:ascii="Times New Roman" w:hAnsi="Times New Roman"/>
          <w:sz w:val="28"/>
        </w:rPr>
        <w:t xml:space="preserve">с опорой на сложившиеся в </w:t>
      </w:r>
      <w:r>
        <w:rPr>
          <w:rFonts w:ascii="Times New Roman" w:hAnsi="Times New Roman"/>
          <w:sz w:val="28"/>
        </w:rPr>
        <w:t xml:space="preserve">Школе </w:t>
      </w:r>
      <w:r>
        <w:rPr>
          <w:rFonts w:ascii="Times New Roman" w:hAnsi="Times New Roman"/>
          <w:sz w:val="28"/>
        </w:rPr>
        <w:t>педагогические традиции и методическую целесообразность, а также индивидуальные способности</w:t>
      </w:r>
      <w:r>
        <w:rPr>
          <w:rFonts w:ascii="Times New Roman" w:hAnsi="Times New Roman"/>
          <w:sz w:val="28"/>
        </w:rPr>
        <w:t xml:space="preserve"> обучающегося</w:t>
      </w:r>
      <w:r>
        <w:rPr>
          <w:rFonts w:ascii="Times New Roman" w:hAnsi="Times New Roman"/>
          <w:sz w:val="28"/>
        </w:rPr>
        <w:t>.</w:t>
      </w:r>
    </w:p>
    <w:p w14:paraId="30020000">
      <w:pPr>
        <w:pStyle w:val="Style_10"/>
        <w:widowControl w:val="1"/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Обучающийся </w:t>
      </w:r>
      <w:r>
        <w:rPr>
          <w:rFonts w:ascii="Times New Roman" w:hAnsi="Times New Roman"/>
          <w:color w:val="000000"/>
          <w:sz w:val="28"/>
        </w:rPr>
        <w:t>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</w:t>
      </w:r>
    </w:p>
    <w:p w14:paraId="31020000">
      <w:pPr>
        <w:pStyle w:val="Style_11"/>
        <w:widowControl w:val="1"/>
        <w:tabs>
          <w:tab w:leader="none" w:pos="2127" w:val="left"/>
        </w:tabs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Необходимо помочь </w:t>
      </w:r>
      <w:r>
        <w:rPr>
          <w:rFonts w:ascii="Times New Roman" w:hAnsi="Times New Roman"/>
          <w:sz w:val="28"/>
        </w:rPr>
        <w:t xml:space="preserve">обучающемуся </w:t>
      </w:r>
      <w:r>
        <w:rPr>
          <w:rFonts w:ascii="Times New Roman" w:hAnsi="Times New Roman"/>
          <w:sz w:val="28"/>
        </w:rPr>
        <w:t>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треть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их, в случае необходимости, в дневнике.</w:t>
      </w:r>
    </w:p>
    <w:p w14:paraId="32020000">
      <w:pPr>
        <w:pStyle w:val="Style_9"/>
        <w:widowControl w:val="1"/>
        <w:spacing w:line="240" w:lineRule="auto"/>
        <w:ind w:firstLine="708"/>
        <w:jc w:val="both"/>
        <w:rPr>
          <w:sz w:val="28"/>
        </w:rPr>
      </w:pPr>
    </w:p>
    <w:p w14:paraId="33020000">
      <w:pPr>
        <w:pStyle w:val="Style_9"/>
        <w:widowControl w:val="1"/>
        <w:spacing w:line="240" w:lineRule="auto"/>
        <w:ind w:firstLine="708"/>
        <w:jc w:val="center"/>
        <w:rPr>
          <w:b w:val="1"/>
          <w:sz w:val="28"/>
        </w:rPr>
      </w:pPr>
      <w:r>
        <w:rPr>
          <w:b w:val="1"/>
          <w:sz w:val="28"/>
        </w:rPr>
        <w:t>VI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>Списки рекомендуемой нотной и методической литературы</w:t>
      </w:r>
      <w:r>
        <w:rPr>
          <w:b w:val="1"/>
          <w:sz w:val="28"/>
        </w:rPr>
        <w:t xml:space="preserve"> – домра.</w:t>
      </w:r>
    </w:p>
    <w:p w14:paraId="34020000">
      <w:pPr>
        <w:pStyle w:val="Style_9"/>
        <w:widowControl w:val="1"/>
        <w:spacing w:line="240" w:lineRule="auto"/>
        <w:ind/>
        <w:jc w:val="both"/>
        <w:rPr>
          <w:b w:val="1"/>
          <w:sz w:val="28"/>
        </w:rPr>
      </w:pPr>
      <w:r>
        <w:rPr>
          <w:b w:val="1"/>
          <w:i w:val="1"/>
          <w:sz w:val="24"/>
        </w:rPr>
        <w:t>1</w:t>
      </w:r>
      <w:r>
        <w:rPr>
          <w:b w:val="1"/>
          <w:i w:val="1"/>
          <w:sz w:val="28"/>
        </w:rPr>
        <w:t>.Учебная</w:t>
      </w:r>
      <w:r>
        <w:rPr>
          <w:b w:val="1"/>
          <w:sz w:val="28"/>
        </w:rPr>
        <w:t xml:space="preserve"> </w:t>
      </w:r>
      <w:r>
        <w:rPr>
          <w:b w:val="1"/>
          <w:i w:val="1"/>
          <w:sz w:val="28"/>
        </w:rPr>
        <w:t>литература</w:t>
      </w:r>
      <w:r>
        <w:rPr>
          <w:b w:val="1"/>
          <w:sz w:val="28"/>
        </w:rPr>
        <w:t>:</w:t>
      </w:r>
    </w:p>
    <w:p w14:paraId="3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1.Азбука домриста для трехструнной домры. / Составитель Разумеева Т. М., 2006</w:t>
      </w:r>
      <w:r>
        <w:rPr>
          <w:rFonts w:ascii="Times New Roman" w:hAnsi="Times New Roman"/>
          <w:sz w:val="28"/>
        </w:rPr>
        <w:t>.</w:t>
      </w:r>
    </w:p>
    <w:p w14:paraId="3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Александров А. Гаммы и арпеджио. М., 1967</w:t>
      </w:r>
      <w:r>
        <w:rPr>
          <w:rFonts w:ascii="Times New Roman" w:hAnsi="Times New Roman"/>
          <w:sz w:val="28"/>
        </w:rPr>
        <w:t>.</w:t>
      </w:r>
    </w:p>
    <w:p w14:paraId="3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Альбом юного домриста. Младшие и средние классы ДМШ. С- Петербург, 2002</w:t>
      </w:r>
      <w:r>
        <w:rPr>
          <w:rFonts w:ascii="Times New Roman" w:hAnsi="Times New Roman"/>
          <w:sz w:val="28"/>
        </w:rPr>
        <w:t>.</w:t>
      </w:r>
    </w:p>
    <w:p w14:paraId="3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Альбом для детей. Вып. 1/ Составитель Евдокимов В., М., 1986</w:t>
      </w:r>
      <w:r>
        <w:rPr>
          <w:rFonts w:ascii="Times New Roman" w:hAnsi="Times New Roman"/>
          <w:sz w:val="28"/>
        </w:rPr>
        <w:t>.</w:t>
      </w:r>
    </w:p>
    <w:p w14:paraId="3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Альбом для детей. Вып. 2 /  Составитель Демченко Л. М.,1988</w:t>
      </w:r>
      <w:r>
        <w:rPr>
          <w:rFonts w:ascii="Times New Roman" w:hAnsi="Times New Roman"/>
          <w:sz w:val="28"/>
        </w:rPr>
        <w:t>.</w:t>
      </w:r>
    </w:p>
    <w:p w14:paraId="3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Альбом для детей и юношества / Составитель Цыганков А.М., 1996</w:t>
      </w:r>
      <w:r>
        <w:rPr>
          <w:rFonts w:ascii="Times New Roman" w:hAnsi="Times New Roman"/>
          <w:sz w:val="28"/>
        </w:rPr>
        <w:t>.</w:t>
      </w:r>
    </w:p>
    <w:p w14:paraId="3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Альбом для детей и юношества  Вып. 1/ Составитель Круглов В.М., 1984</w:t>
      </w:r>
      <w:r>
        <w:rPr>
          <w:rFonts w:ascii="Times New Roman" w:hAnsi="Times New Roman"/>
          <w:sz w:val="28"/>
        </w:rPr>
        <w:t>.</w:t>
      </w:r>
    </w:p>
    <w:p w14:paraId="3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Альбом для детей и юношества  Вып. 2/ Составитель Круглов В.М., 1985</w:t>
      </w:r>
      <w:r>
        <w:rPr>
          <w:rFonts w:ascii="Times New Roman" w:hAnsi="Times New Roman"/>
          <w:sz w:val="28"/>
        </w:rPr>
        <w:t>.</w:t>
      </w:r>
    </w:p>
    <w:p w14:paraId="3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Альбом для детей и юношества  Вып. 3/ Составитель Чунин В.М., 1987</w:t>
      </w:r>
      <w:r>
        <w:rPr>
          <w:rFonts w:ascii="Times New Roman" w:hAnsi="Times New Roman"/>
          <w:sz w:val="28"/>
        </w:rPr>
        <w:t>.</w:t>
      </w:r>
    </w:p>
    <w:p w14:paraId="3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Альбом начинающего домриста. Вып.1. М., 1969</w:t>
      </w:r>
      <w:r>
        <w:rPr>
          <w:rFonts w:ascii="Times New Roman" w:hAnsi="Times New Roman"/>
          <w:sz w:val="28"/>
        </w:rPr>
        <w:t>.</w:t>
      </w:r>
    </w:p>
    <w:p w14:paraId="3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Альбом начинающего домриста. Вып.2/ Составитель Фурмин С.М., 1970</w:t>
      </w:r>
      <w:r>
        <w:rPr>
          <w:rFonts w:ascii="Times New Roman" w:hAnsi="Times New Roman"/>
          <w:sz w:val="28"/>
        </w:rPr>
        <w:t>.</w:t>
      </w:r>
    </w:p>
    <w:p w14:paraId="4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Альбом начинающего домриста. Вып.3/ Составитель Фурмин С.М., 1971</w:t>
      </w:r>
      <w:r>
        <w:rPr>
          <w:rFonts w:ascii="Times New Roman" w:hAnsi="Times New Roman"/>
          <w:sz w:val="28"/>
        </w:rPr>
        <w:t>.</w:t>
      </w:r>
    </w:p>
    <w:p w14:paraId="4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Альбом начинающего домриста. Вып.4/ Составитель Фурмин С.М., 1972</w:t>
      </w:r>
      <w:r>
        <w:rPr>
          <w:rFonts w:ascii="Times New Roman" w:hAnsi="Times New Roman"/>
          <w:sz w:val="28"/>
        </w:rPr>
        <w:t>.</w:t>
      </w:r>
    </w:p>
    <w:p w14:paraId="4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Альбом начинающего домриста. Вып.5/ Составитель Фурмин С.М., 1973</w:t>
      </w:r>
      <w:r>
        <w:rPr>
          <w:rFonts w:ascii="Times New Roman" w:hAnsi="Times New Roman"/>
          <w:sz w:val="28"/>
        </w:rPr>
        <w:t>.</w:t>
      </w:r>
    </w:p>
    <w:p w14:paraId="4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Альбом начинающего домриста. Вып.6/ Составитель Фурмин С.М., 1975</w:t>
      </w:r>
      <w:r>
        <w:rPr>
          <w:rFonts w:ascii="Times New Roman" w:hAnsi="Times New Roman"/>
          <w:sz w:val="28"/>
        </w:rPr>
        <w:t>.</w:t>
      </w:r>
    </w:p>
    <w:p w14:paraId="4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Альбом начинающего домриста. Вып.7/ Составитель Фурмин С.М., 1975</w:t>
      </w:r>
      <w:r>
        <w:rPr>
          <w:rFonts w:ascii="Times New Roman" w:hAnsi="Times New Roman"/>
          <w:sz w:val="28"/>
        </w:rPr>
        <w:t>.</w:t>
      </w:r>
    </w:p>
    <w:p w14:paraId="4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 Альбом начинающего домриста. Вып.8/ Составитель Фурмин С.М., 1976</w:t>
      </w:r>
      <w:r>
        <w:rPr>
          <w:rFonts w:ascii="Times New Roman" w:hAnsi="Times New Roman"/>
          <w:sz w:val="28"/>
        </w:rPr>
        <w:t>.</w:t>
      </w:r>
    </w:p>
    <w:p w14:paraId="4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18. Альбом начинающего домриста. Вып.9/ Составитель Фурмин С.М., 1977</w:t>
      </w:r>
      <w:r>
        <w:rPr>
          <w:rFonts w:ascii="Times New Roman" w:hAnsi="Times New Roman"/>
          <w:sz w:val="28"/>
        </w:rPr>
        <w:t>.</w:t>
      </w:r>
    </w:p>
    <w:p w14:paraId="4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 Альбом начинающего домриста. Вып.10/ Составитель Фурмин С.М., 1978</w:t>
      </w:r>
      <w:r>
        <w:rPr>
          <w:rFonts w:ascii="Times New Roman" w:hAnsi="Times New Roman"/>
          <w:sz w:val="28"/>
        </w:rPr>
        <w:t>.</w:t>
      </w:r>
    </w:p>
    <w:p w14:paraId="4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20. Альбом начинающего домриста. Вып.11/ Составитель Фурмин С.М., 1979</w:t>
      </w:r>
      <w:r>
        <w:rPr>
          <w:rFonts w:ascii="Times New Roman" w:hAnsi="Times New Roman"/>
          <w:sz w:val="28"/>
        </w:rPr>
        <w:t>.</w:t>
      </w:r>
    </w:p>
    <w:p w14:paraId="4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21.Альбом начинающего домриста. Вып.12/ Составитель Фурмин С.М., 1980</w:t>
      </w:r>
      <w:r>
        <w:rPr>
          <w:rFonts w:ascii="Times New Roman" w:hAnsi="Times New Roman"/>
          <w:sz w:val="28"/>
        </w:rPr>
        <w:t>.</w:t>
      </w:r>
    </w:p>
    <w:p w14:paraId="4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22. Альбом начинающего домриста. Вып.13/ Составитель Фурмин С.М., 1981</w:t>
      </w:r>
      <w:r>
        <w:rPr>
          <w:rFonts w:ascii="Times New Roman" w:hAnsi="Times New Roman"/>
          <w:sz w:val="28"/>
        </w:rPr>
        <w:t>.</w:t>
      </w:r>
    </w:p>
    <w:p w14:paraId="4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23. Альбом начинающего домриста. Вып.14/ Составитель Фурмин С.М., 1983</w:t>
      </w:r>
      <w:r>
        <w:rPr>
          <w:rFonts w:ascii="Times New Roman" w:hAnsi="Times New Roman"/>
          <w:sz w:val="28"/>
        </w:rPr>
        <w:t>.</w:t>
      </w:r>
    </w:p>
    <w:p w14:paraId="4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24. Альбом начинающего домриста. Вып.15/ Составитель Фурмин С.М., 1984</w:t>
      </w:r>
      <w:r>
        <w:rPr>
          <w:rFonts w:ascii="Times New Roman" w:hAnsi="Times New Roman"/>
          <w:sz w:val="28"/>
        </w:rPr>
        <w:t>.</w:t>
      </w:r>
    </w:p>
    <w:p w14:paraId="4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25. Альбом начинающего домриста. Вып.16/ Составитель Фурмин С.М., 1985</w:t>
      </w:r>
      <w:r>
        <w:rPr>
          <w:rFonts w:ascii="Times New Roman" w:hAnsi="Times New Roman"/>
          <w:sz w:val="28"/>
        </w:rPr>
        <w:t>.</w:t>
      </w:r>
    </w:p>
    <w:p w14:paraId="4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26. Альбом начинающего домриста. Вып.17/ Составитель Фурмин С.М., 1986</w:t>
      </w:r>
      <w:r>
        <w:rPr>
          <w:rFonts w:ascii="Times New Roman" w:hAnsi="Times New Roman"/>
          <w:sz w:val="28"/>
        </w:rPr>
        <w:t>.</w:t>
      </w:r>
    </w:p>
    <w:p w14:paraId="4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27. Альбом начинающего домриста. Вып.18/ Составитель Фурмин С.М., 1987</w:t>
      </w:r>
      <w:r>
        <w:rPr>
          <w:rFonts w:ascii="Times New Roman" w:hAnsi="Times New Roman"/>
          <w:sz w:val="28"/>
        </w:rPr>
        <w:t>.</w:t>
      </w:r>
    </w:p>
    <w:p w14:paraId="5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28. Альбом ученика – домриста. Вып. 1. / Составители Герасимов В., Литвиненко С.Киев, 1971</w:t>
      </w:r>
      <w:r>
        <w:rPr>
          <w:rFonts w:ascii="Times New Roman" w:hAnsi="Times New Roman"/>
          <w:sz w:val="28"/>
        </w:rPr>
        <w:t>.</w:t>
      </w:r>
    </w:p>
    <w:p w14:paraId="5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29. Альбом ученика – домриста. Вып. 2. / Составители Герасимов В., Литвиненко С. Киев, 1973</w:t>
      </w:r>
      <w:r>
        <w:rPr>
          <w:rFonts w:ascii="Times New Roman" w:hAnsi="Times New Roman"/>
          <w:sz w:val="28"/>
        </w:rPr>
        <w:t>.</w:t>
      </w:r>
    </w:p>
    <w:p w14:paraId="5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30. Бейгельман Л. 50 этюдов для трехструнной домры. М., 2000</w:t>
      </w:r>
      <w:r>
        <w:rPr>
          <w:rFonts w:ascii="Times New Roman" w:hAnsi="Times New Roman"/>
          <w:sz w:val="28"/>
        </w:rPr>
        <w:t>.</w:t>
      </w:r>
    </w:p>
    <w:p w14:paraId="5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31. Бейгельман Л. 60 этюдов для трехструнной домры. М., 2001</w:t>
      </w:r>
      <w:r>
        <w:rPr>
          <w:rFonts w:ascii="Times New Roman" w:hAnsi="Times New Roman"/>
          <w:sz w:val="28"/>
        </w:rPr>
        <w:t>.</w:t>
      </w:r>
    </w:p>
    <w:p w14:paraId="5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32. Белов Р. Гаммы, арпеджио и упражнения для  трехструнной домры. М., 1996</w:t>
      </w:r>
      <w:r>
        <w:rPr>
          <w:rFonts w:ascii="Times New Roman" w:hAnsi="Times New Roman"/>
          <w:sz w:val="28"/>
        </w:rPr>
        <w:t>.</w:t>
      </w:r>
    </w:p>
    <w:p w14:paraId="5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33. Библиотека домриста. Вып. 31, М., 1960</w:t>
      </w:r>
      <w:r>
        <w:rPr>
          <w:rFonts w:ascii="Times New Roman" w:hAnsi="Times New Roman"/>
          <w:sz w:val="28"/>
        </w:rPr>
        <w:t>.</w:t>
      </w:r>
    </w:p>
    <w:p w14:paraId="5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34. Библиотека домриста. Вып. 35, М., 1960</w:t>
      </w:r>
      <w:r>
        <w:rPr>
          <w:rFonts w:ascii="Times New Roman" w:hAnsi="Times New Roman"/>
          <w:sz w:val="28"/>
        </w:rPr>
        <w:t>.</w:t>
      </w:r>
    </w:p>
    <w:p w14:paraId="5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 Библиотека домриста. Вып. 40, М., 1961</w:t>
      </w:r>
      <w:r>
        <w:rPr>
          <w:rFonts w:ascii="Times New Roman" w:hAnsi="Times New Roman"/>
          <w:sz w:val="28"/>
        </w:rPr>
        <w:t>.</w:t>
      </w:r>
    </w:p>
    <w:p w14:paraId="5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36. Библиотека домриста. Вып. 44, М., 1961</w:t>
      </w:r>
      <w:r>
        <w:rPr>
          <w:rFonts w:ascii="Times New Roman" w:hAnsi="Times New Roman"/>
          <w:sz w:val="28"/>
        </w:rPr>
        <w:t>.</w:t>
      </w:r>
    </w:p>
    <w:p w14:paraId="5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37. Библиотека домриста. Вып. 51, М., 1962</w:t>
      </w:r>
      <w:r>
        <w:rPr>
          <w:rFonts w:ascii="Times New Roman" w:hAnsi="Times New Roman"/>
          <w:sz w:val="28"/>
        </w:rPr>
        <w:t>.</w:t>
      </w:r>
    </w:p>
    <w:p w14:paraId="5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38. Библиотека домриста. Вып. 53, М.,1962</w:t>
      </w:r>
      <w:r>
        <w:rPr>
          <w:rFonts w:ascii="Times New Roman" w:hAnsi="Times New Roman"/>
          <w:sz w:val="28"/>
        </w:rPr>
        <w:t>.</w:t>
      </w:r>
    </w:p>
    <w:p w14:paraId="5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39. Библиотека домриста. Вып. 58, М., 1962</w:t>
      </w:r>
      <w:r>
        <w:rPr>
          <w:rFonts w:ascii="Times New Roman" w:hAnsi="Times New Roman"/>
          <w:sz w:val="28"/>
        </w:rPr>
        <w:t>.</w:t>
      </w:r>
    </w:p>
    <w:p w14:paraId="5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40. Библиотека домриста. Вып. 59, М.,1963</w:t>
      </w:r>
      <w:r>
        <w:rPr>
          <w:rFonts w:ascii="Times New Roman" w:hAnsi="Times New Roman"/>
          <w:sz w:val="28"/>
        </w:rPr>
        <w:t>.</w:t>
      </w:r>
    </w:p>
    <w:p w14:paraId="5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41. Библиотека домриста. Вып. 61, М., 1963</w:t>
      </w:r>
      <w:r>
        <w:rPr>
          <w:rFonts w:ascii="Times New Roman" w:hAnsi="Times New Roman"/>
          <w:sz w:val="28"/>
        </w:rPr>
        <w:t>.</w:t>
      </w:r>
    </w:p>
    <w:p w14:paraId="5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42. Библиотека домриста. Вып. 62, М., 1963</w:t>
      </w:r>
      <w:r>
        <w:rPr>
          <w:rFonts w:ascii="Times New Roman" w:hAnsi="Times New Roman"/>
          <w:sz w:val="28"/>
        </w:rPr>
        <w:t>.</w:t>
      </w:r>
    </w:p>
    <w:p w14:paraId="5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43. Библиотека домриста. Вып. 65, М., 1964</w:t>
      </w:r>
      <w:r>
        <w:rPr>
          <w:rFonts w:ascii="Times New Roman" w:hAnsi="Times New Roman"/>
          <w:sz w:val="28"/>
        </w:rPr>
        <w:t>.</w:t>
      </w:r>
    </w:p>
    <w:p w14:paraId="6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44. Библиотека домриста. Вып. 68, М., 1964</w:t>
      </w:r>
      <w:r>
        <w:rPr>
          <w:rFonts w:ascii="Times New Roman" w:hAnsi="Times New Roman"/>
          <w:sz w:val="28"/>
        </w:rPr>
        <w:t>.</w:t>
      </w:r>
    </w:p>
    <w:p w14:paraId="6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 Библиотека домриста. Вып. 74, М.,1965</w:t>
      </w:r>
      <w:r>
        <w:rPr>
          <w:rFonts w:ascii="Times New Roman" w:hAnsi="Times New Roman"/>
          <w:sz w:val="28"/>
        </w:rPr>
        <w:t>.</w:t>
      </w:r>
    </w:p>
    <w:p w14:paraId="6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46.Будашкин Н. Концерт для домры с оркестром. М., 1963</w:t>
      </w:r>
      <w:r>
        <w:rPr>
          <w:rFonts w:ascii="Times New Roman" w:hAnsi="Times New Roman"/>
          <w:sz w:val="28"/>
        </w:rPr>
        <w:t>.</w:t>
      </w:r>
    </w:p>
    <w:p w14:paraId="6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47. Вольская Т., Гареева И. Технология исполнения красочных приемов игры на домре. Екатеринбург, 1995</w:t>
      </w:r>
      <w:r>
        <w:rPr>
          <w:rFonts w:ascii="Times New Roman" w:hAnsi="Times New Roman"/>
          <w:sz w:val="28"/>
        </w:rPr>
        <w:t>.</w:t>
      </w:r>
    </w:p>
    <w:p w14:paraId="6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48.Городовская В. Новые сочинения для трехструнной домры. М.,1996</w:t>
      </w:r>
      <w:r>
        <w:rPr>
          <w:rFonts w:ascii="Times New Roman" w:hAnsi="Times New Roman"/>
          <w:sz w:val="28"/>
        </w:rPr>
        <w:t>.</w:t>
      </w:r>
    </w:p>
    <w:p w14:paraId="6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49.Джоплин С. Регтаймы для трехструнной домры и фортепиано. С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- Петербург, 2002</w:t>
      </w:r>
      <w:r>
        <w:rPr>
          <w:rFonts w:ascii="Times New Roman" w:hAnsi="Times New Roman"/>
          <w:sz w:val="28"/>
        </w:rPr>
        <w:t>.</w:t>
      </w:r>
    </w:p>
    <w:p w14:paraId="6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50.Домра с азов. / Составитель Потапова А., С-Петербург, 2003</w:t>
      </w:r>
      <w:r>
        <w:rPr>
          <w:rFonts w:ascii="Times New Roman" w:hAnsi="Times New Roman"/>
          <w:sz w:val="28"/>
        </w:rPr>
        <w:t>.</w:t>
      </w:r>
    </w:p>
    <w:p w14:paraId="6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51. Домристу – любителю. Вып.1/Составитель Дроздов М.М., 1977</w:t>
      </w:r>
      <w:r>
        <w:rPr>
          <w:rFonts w:ascii="Times New Roman" w:hAnsi="Times New Roman"/>
          <w:sz w:val="28"/>
        </w:rPr>
        <w:t>.</w:t>
      </w:r>
    </w:p>
    <w:p w14:paraId="6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52. Домристу – любителю. Вып.2. М., 1978</w:t>
      </w:r>
      <w:r>
        <w:rPr>
          <w:rFonts w:ascii="Times New Roman" w:hAnsi="Times New Roman"/>
          <w:sz w:val="28"/>
        </w:rPr>
        <w:t>.</w:t>
      </w:r>
    </w:p>
    <w:p w14:paraId="6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53. Домристу – любителю. Вып.3 /Составитель Шелмаков И.М., 1979</w:t>
      </w:r>
      <w:r>
        <w:rPr>
          <w:rFonts w:ascii="Times New Roman" w:hAnsi="Times New Roman"/>
          <w:sz w:val="28"/>
        </w:rPr>
        <w:t>.</w:t>
      </w:r>
    </w:p>
    <w:p w14:paraId="6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54. Домристу – любителю. Вып.4. М., 1980</w:t>
      </w:r>
      <w:r>
        <w:rPr>
          <w:rFonts w:ascii="Times New Roman" w:hAnsi="Times New Roman"/>
          <w:sz w:val="28"/>
        </w:rPr>
        <w:t>.</w:t>
      </w:r>
    </w:p>
    <w:p w14:paraId="6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55</w:t>
      </w:r>
      <w:r>
        <w:rPr>
          <w:rFonts w:ascii="Times New Roman" w:hAnsi="Times New Roman"/>
          <w:sz w:val="28"/>
        </w:rPr>
        <w:t>. Домристу – любителю. Вып.5. М., 1981</w:t>
      </w:r>
      <w:r>
        <w:rPr>
          <w:rFonts w:ascii="Times New Roman" w:hAnsi="Times New Roman"/>
          <w:sz w:val="28"/>
        </w:rPr>
        <w:t>.</w:t>
      </w:r>
    </w:p>
    <w:p w14:paraId="6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56</w:t>
      </w:r>
      <w:r>
        <w:rPr>
          <w:rFonts w:ascii="Times New Roman" w:hAnsi="Times New Roman"/>
          <w:sz w:val="28"/>
        </w:rPr>
        <w:t>. Домристу – любителю. Вып.6. М., 1982</w:t>
      </w:r>
      <w:r>
        <w:rPr>
          <w:rFonts w:ascii="Times New Roman" w:hAnsi="Times New Roman"/>
          <w:sz w:val="28"/>
        </w:rPr>
        <w:t>.</w:t>
      </w:r>
    </w:p>
    <w:p w14:paraId="6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57</w:t>
      </w:r>
      <w:r>
        <w:rPr>
          <w:rFonts w:ascii="Times New Roman" w:hAnsi="Times New Roman"/>
          <w:sz w:val="28"/>
        </w:rPr>
        <w:t>. Домристу – любителю. Вып.7. М., 1983</w:t>
      </w:r>
      <w:r>
        <w:rPr>
          <w:rFonts w:ascii="Times New Roman" w:hAnsi="Times New Roman"/>
          <w:sz w:val="28"/>
        </w:rPr>
        <w:t>.</w:t>
      </w:r>
    </w:p>
    <w:p w14:paraId="6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58</w:t>
      </w:r>
      <w:r>
        <w:rPr>
          <w:rFonts w:ascii="Times New Roman" w:hAnsi="Times New Roman"/>
          <w:sz w:val="28"/>
        </w:rPr>
        <w:t>. Домристу – любителю. Вып.8. М., 1984</w:t>
      </w:r>
      <w:r>
        <w:rPr>
          <w:rFonts w:ascii="Times New Roman" w:hAnsi="Times New Roman"/>
          <w:sz w:val="28"/>
        </w:rPr>
        <w:t>.</w:t>
      </w:r>
    </w:p>
    <w:p w14:paraId="6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59</w:t>
      </w:r>
      <w:r>
        <w:rPr>
          <w:rFonts w:ascii="Times New Roman" w:hAnsi="Times New Roman"/>
          <w:sz w:val="28"/>
        </w:rPr>
        <w:t>. Домристу – любителю. Вып.9. М., 1985</w:t>
      </w:r>
      <w:r>
        <w:rPr>
          <w:rFonts w:ascii="Times New Roman" w:hAnsi="Times New Roman"/>
          <w:sz w:val="28"/>
        </w:rPr>
        <w:t>.</w:t>
      </w:r>
    </w:p>
    <w:p w14:paraId="7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60</w:t>
      </w:r>
      <w:r>
        <w:rPr>
          <w:rFonts w:ascii="Times New Roman" w:hAnsi="Times New Roman"/>
          <w:sz w:val="28"/>
        </w:rPr>
        <w:t>. Домристу – любителю. Вып.10. М., 1986</w:t>
      </w:r>
      <w:r>
        <w:rPr>
          <w:rFonts w:ascii="Times New Roman" w:hAnsi="Times New Roman"/>
          <w:sz w:val="28"/>
        </w:rPr>
        <w:t>.</w:t>
      </w:r>
    </w:p>
    <w:p w14:paraId="7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61</w:t>
      </w:r>
      <w:r>
        <w:rPr>
          <w:rFonts w:ascii="Times New Roman" w:hAnsi="Times New Roman"/>
          <w:sz w:val="28"/>
        </w:rPr>
        <w:t>.Ефимов В. «Музыкальные картинки». Пьесы для трехструнной домры. М., 2002</w:t>
      </w:r>
      <w:r>
        <w:rPr>
          <w:rFonts w:ascii="Times New Roman" w:hAnsi="Times New Roman"/>
          <w:sz w:val="28"/>
        </w:rPr>
        <w:t>.</w:t>
      </w:r>
    </w:p>
    <w:p w14:paraId="7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62</w:t>
      </w:r>
      <w:r>
        <w:rPr>
          <w:rFonts w:ascii="Times New Roman" w:hAnsi="Times New Roman"/>
          <w:sz w:val="28"/>
        </w:rPr>
        <w:t>. Зверев А. Сборник пьес для трехструнной домры. С-Петербург, 1998</w:t>
      </w:r>
      <w:r>
        <w:rPr>
          <w:rFonts w:ascii="Times New Roman" w:hAnsi="Times New Roman"/>
          <w:sz w:val="28"/>
        </w:rPr>
        <w:t>.</w:t>
      </w:r>
    </w:p>
    <w:p w14:paraId="7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63</w:t>
      </w:r>
      <w:r>
        <w:rPr>
          <w:rFonts w:ascii="Times New Roman" w:hAnsi="Times New Roman"/>
          <w:sz w:val="28"/>
        </w:rPr>
        <w:t>.Знакомые мелодии. Вып. 1/Составитель Александров А.М., 1969</w:t>
      </w:r>
      <w:r>
        <w:rPr>
          <w:rFonts w:ascii="Times New Roman" w:hAnsi="Times New Roman"/>
          <w:sz w:val="28"/>
        </w:rPr>
        <w:t>.</w:t>
      </w:r>
    </w:p>
    <w:p w14:paraId="7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64</w:t>
      </w:r>
      <w:r>
        <w:rPr>
          <w:rFonts w:ascii="Times New Roman" w:hAnsi="Times New Roman"/>
          <w:sz w:val="28"/>
        </w:rPr>
        <w:t>.Знакомые мелодии. Вып. 2/Составитель Лачинов А.М., 1970</w:t>
      </w:r>
      <w:r>
        <w:rPr>
          <w:rFonts w:ascii="Times New Roman" w:hAnsi="Times New Roman"/>
          <w:sz w:val="28"/>
        </w:rPr>
        <w:t>.</w:t>
      </w:r>
    </w:p>
    <w:p w14:paraId="7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65</w:t>
      </w:r>
      <w:r>
        <w:rPr>
          <w:rFonts w:ascii="Times New Roman" w:hAnsi="Times New Roman"/>
          <w:sz w:val="28"/>
        </w:rPr>
        <w:t>. Золотая библиотека педагогического репертуара. Нотная папка домриста. Тетрадь 1, 2, 3, 4. Составитель Чунин В., 2003</w:t>
      </w:r>
      <w:r>
        <w:rPr>
          <w:rFonts w:ascii="Times New Roman" w:hAnsi="Times New Roman"/>
          <w:sz w:val="28"/>
        </w:rPr>
        <w:t>.</w:t>
      </w:r>
    </w:p>
    <w:p w14:paraId="7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66</w:t>
      </w:r>
      <w:r>
        <w:rPr>
          <w:rFonts w:ascii="Times New Roman" w:hAnsi="Times New Roman"/>
          <w:sz w:val="28"/>
        </w:rPr>
        <w:t>.Камалдирнов Г.  Пьесы и этюды. М., 1983</w:t>
      </w:r>
      <w:r>
        <w:rPr>
          <w:rFonts w:ascii="Times New Roman" w:hAnsi="Times New Roman"/>
          <w:sz w:val="28"/>
        </w:rPr>
        <w:t>.</w:t>
      </w:r>
    </w:p>
    <w:p w14:paraId="7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67</w:t>
      </w:r>
      <w:r>
        <w:rPr>
          <w:rFonts w:ascii="Times New Roman" w:hAnsi="Times New Roman"/>
          <w:sz w:val="28"/>
        </w:rPr>
        <w:t>.Клебанов Д. Концерт для домры с оркестром. М., 1958</w:t>
      </w:r>
      <w:r>
        <w:rPr>
          <w:rFonts w:ascii="Times New Roman" w:hAnsi="Times New Roman"/>
          <w:sz w:val="28"/>
        </w:rPr>
        <w:t>.</w:t>
      </w:r>
    </w:p>
    <w:p w14:paraId="7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68</w:t>
      </w:r>
      <w:r>
        <w:rPr>
          <w:rFonts w:ascii="Times New Roman" w:hAnsi="Times New Roman"/>
          <w:sz w:val="28"/>
        </w:rPr>
        <w:t>.Концертные пьесы. Вып. 1. М., 1961</w:t>
      </w:r>
      <w:r>
        <w:rPr>
          <w:rFonts w:ascii="Times New Roman" w:hAnsi="Times New Roman"/>
          <w:sz w:val="28"/>
        </w:rPr>
        <w:t>.</w:t>
      </w:r>
    </w:p>
    <w:p w14:paraId="7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69</w:t>
      </w:r>
      <w:r>
        <w:rPr>
          <w:rFonts w:ascii="Times New Roman" w:hAnsi="Times New Roman"/>
          <w:sz w:val="28"/>
        </w:rPr>
        <w:t>. Концертные пьесы. Вып. 2. М., 1967</w:t>
      </w:r>
      <w:r>
        <w:rPr>
          <w:rFonts w:ascii="Times New Roman" w:hAnsi="Times New Roman"/>
          <w:sz w:val="28"/>
        </w:rPr>
        <w:t>.</w:t>
      </w:r>
    </w:p>
    <w:p w14:paraId="7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70</w:t>
      </w:r>
      <w:r>
        <w:rPr>
          <w:rFonts w:ascii="Times New Roman" w:hAnsi="Times New Roman"/>
          <w:sz w:val="28"/>
        </w:rPr>
        <w:t>. Концертные пьесы. Вып. 3. М., 1968</w:t>
      </w:r>
      <w:r>
        <w:rPr>
          <w:rFonts w:ascii="Times New Roman" w:hAnsi="Times New Roman"/>
          <w:sz w:val="28"/>
        </w:rPr>
        <w:t>.</w:t>
      </w:r>
    </w:p>
    <w:p w14:paraId="7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71</w:t>
      </w:r>
      <w:r>
        <w:rPr>
          <w:rFonts w:ascii="Times New Roman" w:hAnsi="Times New Roman"/>
          <w:sz w:val="28"/>
        </w:rPr>
        <w:t>. Концертные пьесы. Вып. 4. М., 1971</w:t>
      </w:r>
      <w:r>
        <w:rPr>
          <w:rFonts w:ascii="Times New Roman" w:hAnsi="Times New Roman"/>
          <w:sz w:val="28"/>
        </w:rPr>
        <w:t>.</w:t>
      </w:r>
    </w:p>
    <w:p w14:paraId="7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72</w:t>
      </w:r>
      <w:r>
        <w:rPr>
          <w:rFonts w:ascii="Times New Roman" w:hAnsi="Times New Roman"/>
          <w:sz w:val="28"/>
        </w:rPr>
        <w:t>. Концертные пьесы. Вып. 5/Составитель Евдокимов В.М., 1972</w:t>
      </w:r>
      <w:r>
        <w:rPr>
          <w:rFonts w:ascii="Times New Roman" w:hAnsi="Times New Roman"/>
          <w:sz w:val="28"/>
        </w:rPr>
        <w:t>.</w:t>
      </w:r>
    </w:p>
    <w:p w14:paraId="7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73</w:t>
      </w:r>
      <w:r>
        <w:rPr>
          <w:rFonts w:ascii="Times New Roman" w:hAnsi="Times New Roman"/>
          <w:sz w:val="28"/>
        </w:rPr>
        <w:t>.Концертные пьесы. Вып. 6. М., 1973</w:t>
      </w:r>
      <w:r>
        <w:rPr>
          <w:rFonts w:ascii="Times New Roman" w:hAnsi="Times New Roman"/>
          <w:sz w:val="28"/>
        </w:rPr>
        <w:t>.</w:t>
      </w:r>
    </w:p>
    <w:p w14:paraId="7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74</w:t>
      </w:r>
      <w:r>
        <w:rPr>
          <w:rFonts w:ascii="Times New Roman" w:hAnsi="Times New Roman"/>
          <w:sz w:val="28"/>
        </w:rPr>
        <w:t>. Концертные пьесы. Вып. 7. М., 1975</w:t>
      </w:r>
      <w:r>
        <w:rPr>
          <w:rFonts w:ascii="Times New Roman" w:hAnsi="Times New Roman"/>
          <w:sz w:val="28"/>
        </w:rPr>
        <w:t>.</w:t>
      </w:r>
    </w:p>
    <w:p w14:paraId="7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75</w:t>
      </w:r>
      <w:r>
        <w:rPr>
          <w:rFonts w:ascii="Times New Roman" w:hAnsi="Times New Roman"/>
          <w:sz w:val="28"/>
        </w:rPr>
        <w:t>. Концертные пьесы. Вып. 8. М., 1980</w:t>
      </w:r>
      <w:r>
        <w:rPr>
          <w:rFonts w:ascii="Times New Roman" w:hAnsi="Times New Roman"/>
          <w:sz w:val="28"/>
        </w:rPr>
        <w:t>.</w:t>
      </w:r>
    </w:p>
    <w:p w14:paraId="8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76</w:t>
      </w:r>
      <w:r>
        <w:rPr>
          <w:rFonts w:ascii="Times New Roman" w:hAnsi="Times New Roman"/>
          <w:sz w:val="28"/>
        </w:rPr>
        <w:t>. Концертные пьесы. Вып. 9. М., 1981</w:t>
      </w:r>
      <w:r>
        <w:rPr>
          <w:rFonts w:ascii="Times New Roman" w:hAnsi="Times New Roman"/>
          <w:sz w:val="28"/>
        </w:rPr>
        <w:t>.</w:t>
      </w:r>
    </w:p>
    <w:p w14:paraId="8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77</w:t>
      </w:r>
      <w:r>
        <w:rPr>
          <w:rFonts w:ascii="Times New Roman" w:hAnsi="Times New Roman"/>
          <w:sz w:val="28"/>
        </w:rPr>
        <w:t>. Концертные пьесы. Вып. 10. М., 1982</w:t>
      </w:r>
      <w:r>
        <w:rPr>
          <w:rFonts w:ascii="Times New Roman" w:hAnsi="Times New Roman"/>
          <w:sz w:val="28"/>
        </w:rPr>
        <w:t>.</w:t>
      </w:r>
    </w:p>
    <w:p w14:paraId="8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78</w:t>
      </w:r>
      <w:r>
        <w:rPr>
          <w:rFonts w:ascii="Times New Roman" w:hAnsi="Times New Roman"/>
          <w:sz w:val="28"/>
        </w:rPr>
        <w:t>. Концертные пьесы. Вып. 11. М., 1983</w:t>
      </w:r>
      <w:r>
        <w:rPr>
          <w:rFonts w:ascii="Times New Roman" w:hAnsi="Times New Roman"/>
          <w:sz w:val="28"/>
        </w:rPr>
        <w:t>.</w:t>
      </w:r>
    </w:p>
    <w:p w14:paraId="8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79</w:t>
      </w:r>
      <w:r>
        <w:rPr>
          <w:rFonts w:ascii="Times New Roman" w:hAnsi="Times New Roman"/>
          <w:sz w:val="28"/>
        </w:rPr>
        <w:t>. Концертные пьесы. Вып. 12. М., 1984</w:t>
      </w:r>
      <w:r>
        <w:rPr>
          <w:rFonts w:ascii="Times New Roman" w:hAnsi="Times New Roman"/>
          <w:sz w:val="28"/>
        </w:rPr>
        <w:t>.</w:t>
      </w:r>
    </w:p>
    <w:p w14:paraId="8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80</w:t>
      </w:r>
      <w:r>
        <w:rPr>
          <w:rFonts w:ascii="Times New Roman" w:hAnsi="Times New Roman"/>
          <w:sz w:val="28"/>
        </w:rPr>
        <w:t>. Концертные пьесы. Вып. 13/Составитель Чунин В.М., 1985</w:t>
      </w:r>
      <w:r>
        <w:rPr>
          <w:rFonts w:ascii="Times New Roman" w:hAnsi="Times New Roman"/>
          <w:sz w:val="28"/>
        </w:rPr>
        <w:t>.</w:t>
      </w:r>
    </w:p>
    <w:p w14:paraId="8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81</w:t>
      </w:r>
      <w:r>
        <w:rPr>
          <w:rFonts w:ascii="Times New Roman" w:hAnsi="Times New Roman"/>
          <w:sz w:val="28"/>
        </w:rPr>
        <w:t>. Концертные пьесы. Вып. 14/Составитель Крючков А.М., 1987</w:t>
      </w:r>
      <w:r>
        <w:rPr>
          <w:rFonts w:ascii="Times New Roman" w:hAnsi="Times New Roman"/>
          <w:sz w:val="28"/>
        </w:rPr>
        <w:t>.</w:t>
      </w:r>
    </w:p>
    <w:p w14:paraId="8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82</w:t>
      </w:r>
      <w:r>
        <w:rPr>
          <w:rFonts w:ascii="Times New Roman" w:hAnsi="Times New Roman"/>
          <w:sz w:val="28"/>
        </w:rPr>
        <w:t>. Концертные пьесы. Вып. 15/Составитель Чунин В.М., 1987</w:t>
      </w:r>
      <w:r>
        <w:rPr>
          <w:rFonts w:ascii="Times New Roman" w:hAnsi="Times New Roman"/>
          <w:sz w:val="28"/>
        </w:rPr>
        <w:t>.</w:t>
      </w:r>
    </w:p>
    <w:p w14:paraId="8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83</w:t>
      </w:r>
      <w:r>
        <w:rPr>
          <w:rFonts w:ascii="Times New Roman" w:hAnsi="Times New Roman"/>
          <w:sz w:val="28"/>
        </w:rPr>
        <w:t>.Концертный репертуар домриста. М.,1962</w:t>
      </w:r>
      <w:r>
        <w:rPr>
          <w:rFonts w:ascii="Times New Roman" w:hAnsi="Times New Roman"/>
          <w:sz w:val="28"/>
        </w:rPr>
        <w:t>.</w:t>
      </w:r>
    </w:p>
    <w:p w14:paraId="8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84</w:t>
      </w:r>
      <w:r>
        <w:rPr>
          <w:rFonts w:ascii="Times New Roman" w:hAnsi="Times New Roman"/>
          <w:sz w:val="28"/>
        </w:rPr>
        <w:t>.Концертный репертуар. М.,1967</w:t>
      </w:r>
      <w:r>
        <w:rPr>
          <w:rFonts w:ascii="Times New Roman" w:hAnsi="Times New Roman"/>
          <w:sz w:val="28"/>
        </w:rPr>
        <w:t>.</w:t>
      </w:r>
    </w:p>
    <w:p w14:paraId="8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85</w:t>
      </w:r>
      <w:r>
        <w:rPr>
          <w:rFonts w:ascii="Times New Roman" w:hAnsi="Times New Roman"/>
          <w:sz w:val="28"/>
        </w:rPr>
        <w:t>. Концертный репертуар. М.,1981</w:t>
      </w:r>
      <w:r>
        <w:rPr>
          <w:rFonts w:ascii="Times New Roman" w:hAnsi="Times New Roman"/>
          <w:sz w:val="28"/>
        </w:rPr>
        <w:t>.</w:t>
      </w:r>
    </w:p>
    <w:p w14:paraId="8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86</w:t>
      </w:r>
      <w:r>
        <w:rPr>
          <w:rFonts w:ascii="Times New Roman" w:hAnsi="Times New Roman"/>
          <w:sz w:val="28"/>
        </w:rPr>
        <w:t>. Концертный репертуар. Вып. 2. М.,1983</w:t>
      </w:r>
      <w:r>
        <w:rPr>
          <w:rFonts w:ascii="Times New Roman" w:hAnsi="Times New Roman"/>
          <w:sz w:val="28"/>
        </w:rPr>
        <w:t>.</w:t>
      </w:r>
    </w:p>
    <w:p w14:paraId="8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87</w:t>
      </w:r>
      <w:r>
        <w:rPr>
          <w:rFonts w:ascii="Times New Roman" w:hAnsi="Times New Roman"/>
          <w:sz w:val="28"/>
        </w:rPr>
        <w:t>. Концертный репертуар. Вып. 3/Составитель Цыганков А. М.,1984</w:t>
      </w:r>
      <w:r>
        <w:rPr>
          <w:rFonts w:ascii="Times New Roman" w:hAnsi="Times New Roman"/>
          <w:sz w:val="28"/>
        </w:rPr>
        <w:t>.</w:t>
      </w:r>
    </w:p>
    <w:p w14:paraId="8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88</w:t>
      </w:r>
      <w:r>
        <w:rPr>
          <w:rFonts w:ascii="Times New Roman" w:hAnsi="Times New Roman"/>
          <w:sz w:val="28"/>
        </w:rPr>
        <w:t>. Концертный репертуар. Вып. 4 /Составитель Цыганков А. М.,1991</w:t>
      </w:r>
      <w:r>
        <w:rPr>
          <w:rFonts w:ascii="Times New Roman" w:hAnsi="Times New Roman"/>
          <w:sz w:val="28"/>
        </w:rPr>
        <w:t>.</w:t>
      </w:r>
    </w:p>
    <w:p w14:paraId="8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89</w:t>
      </w:r>
      <w:r>
        <w:rPr>
          <w:rFonts w:ascii="Times New Roman" w:hAnsi="Times New Roman"/>
          <w:sz w:val="28"/>
        </w:rPr>
        <w:t>. Концерты для трехструнной домры и фортепиано. Вып. 1. М., 2006</w:t>
      </w:r>
      <w:r>
        <w:rPr>
          <w:rFonts w:ascii="Times New Roman" w:hAnsi="Times New Roman"/>
          <w:sz w:val="28"/>
        </w:rPr>
        <w:t>.</w:t>
      </w:r>
    </w:p>
    <w:p w14:paraId="8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.Концертные произведения для домры и фортепиано. Вып.4 / Составитель Семаков С. Петрозаводск, 2006</w:t>
      </w:r>
      <w:r>
        <w:rPr>
          <w:rFonts w:ascii="Times New Roman" w:hAnsi="Times New Roman"/>
          <w:sz w:val="28"/>
        </w:rPr>
        <w:t>.</w:t>
      </w:r>
    </w:p>
    <w:p w14:paraId="8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91</w:t>
      </w:r>
      <w:r>
        <w:rPr>
          <w:rFonts w:ascii="Times New Roman" w:hAnsi="Times New Roman"/>
          <w:sz w:val="28"/>
        </w:rPr>
        <w:t>.Круглов В. Пьесы для трехструнной домры. М., 1998</w:t>
      </w:r>
      <w:r>
        <w:rPr>
          <w:rFonts w:ascii="Times New Roman" w:hAnsi="Times New Roman"/>
          <w:sz w:val="28"/>
        </w:rPr>
        <w:t>.</w:t>
      </w:r>
    </w:p>
    <w:p w14:paraId="9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92</w:t>
      </w:r>
      <w:r>
        <w:rPr>
          <w:rFonts w:ascii="Times New Roman" w:hAnsi="Times New Roman"/>
          <w:sz w:val="28"/>
        </w:rPr>
        <w:t>.Курченко А. «Детский альбом». Пьесы для трехструнной домры. М., 1999</w:t>
      </w:r>
      <w:r>
        <w:rPr>
          <w:rFonts w:ascii="Times New Roman" w:hAnsi="Times New Roman"/>
          <w:sz w:val="28"/>
        </w:rPr>
        <w:t>.</w:t>
      </w:r>
    </w:p>
    <w:p w14:paraId="9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93</w:t>
      </w:r>
      <w:r>
        <w:rPr>
          <w:rFonts w:ascii="Times New Roman" w:hAnsi="Times New Roman"/>
          <w:sz w:val="28"/>
        </w:rPr>
        <w:t>.Лаптев В. Концерты для домры. М.,1997</w:t>
      </w:r>
      <w:r>
        <w:rPr>
          <w:rFonts w:ascii="Times New Roman" w:hAnsi="Times New Roman"/>
          <w:sz w:val="28"/>
        </w:rPr>
        <w:t>.</w:t>
      </w:r>
    </w:p>
    <w:p w14:paraId="9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94</w:t>
      </w:r>
      <w:r>
        <w:rPr>
          <w:rFonts w:ascii="Times New Roman" w:hAnsi="Times New Roman"/>
          <w:sz w:val="28"/>
        </w:rPr>
        <w:t>.Легкие пьесы. Вып. 1/ Составитель Лачинов А.М., 1958</w:t>
      </w:r>
      <w:r>
        <w:rPr>
          <w:rFonts w:ascii="Times New Roman" w:hAnsi="Times New Roman"/>
          <w:sz w:val="28"/>
        </w:rPr>
        <w:t>.</w:t>
      </w:r>
    </w:p>
    <w:p w14:paraId="9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95</w:t>
      </w:r>
      <w:r>
        <w:rPr>
          <w:rFonts w:ascii="Times New Roman" w:hAnsi="Times New Roman"/>
          <w:sz w:val="28"/>
        </w:rPr>
        <w:t>. Легкие пьесы. Вып 2. М., 1959</w:t>
      </w:r>
      <w:r>
        <w:rPr>
          <w:rFonts w:ascii="Times New Roman" w:hAnsi="Times New Roman"/>
          <w:sz w:val="28"/>
        </w:rPr>
        <w:t>.</w:t>
      </w:r>
    </w:p>
    <w:p w14:paraId="9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96</w:t>
      </w:r>
      <w:r>
        <w:rPr>
          <w:rFonts w:ascii="Times New Roman" w:hAnsi="Times New Roman"/>
          <w:sz w:val="28"/>
        </w:rPr>
        <w:t>. Легкие пьесы. Вып 3 / Составитель Лачинов А.М., 1961</w:t>
      </w:r>
      <w:r>
        <w:rPr>
          <w:rFonts w:ascii="Times New Roman" w:hAnsi="Times New Roman"/>
          <w:sz w:val="28"/>
        </w:rPr>
        <w:t>.</w:t>
      </w:r>
    </w:p>
    <w:p w14:paraId="9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97</w:t>
      </w:r>
      <w:r>
        <w:rPr>
          <w:rFonts w:ascii="Times New Roman" w:hAnsi="Times New Roman"/>
          <w:sz w:val="28"/>
        </w:rPr>
        <w:t>. Легкие пьесы. Вып 4/ Составитель Лачинов А.М., 1961</w:t>
      </w:r>
      <w:r>
        <w:rPr>
          <w:rFonts w:ascii="Times New Roman" w:hAnsi="Times New Roman"/>
          <w:sz w:val="28"/>
        </w:rPr>
        <w:t>.</w:t>
      </w:r>
    </w:p>
    <w:p w14:paraId="9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98</w:t>
      </w:r>
      <w:r>
        <w:rPr>
          <w:rFonts w:ascii="Times New Roman" w:hAnsi="Times New Roman"/>
          <w:sz w:val="28"/>
        </w:rPr>
        <w:t>. Легкие пьесы. Вып 5 / Составитель Лачинов А.М., 1961</w:t>
      </w:r>
      <w:r>
        <w:rPr>
          <w:rFonts w:ascii="Times New Roman" w:hAnsi="Times New Roman"/>
          <w:sz w:val="28"/>
        </w:rPr>
        <w:t>.</w:t>
      </w:r>
    </w:p>
    <w:p w14:paraId="9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99</w:t>
      </w:r>
      <w:r>
        <w:rPr>
          <w:rFonts w:ascii="Times New Roman" w:hAnsi="Times New Roman"/>
          <w:sz w:val="28"/>
        </w:rPr>
        <w:t>. Легкие пьесы. Вып 6. М., 1963</w:t>
      </w:r>
      <w:r>
        <w:rPr>
          <w:rFonts w:ascii="Times New Roman" w:hAnsi="Times New Roman"/>
          <w:sz w:val="28"/>
        </w:rPr>
        <w:t>.</w:t>
      </w:r>
    </w:p>
    <w:p w14:paraId="9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100</w:t>
      </w:r>
      <w:r>
        <w:rPr>
          <w:rFonts w:ascii="Times New Roman" w:hAnsi="Times New Roman"/>
          <w:sz w:val="28"/>
        </w:rPr>
        <w:t>. Легкие пьесы. Вып 7/ Составитель Лачинов А.М., 1964</w:t>
      </w:r>
      <w:r>
        <w:rPr>
          <w:rFonts w:ascii="Times New Roman" w:hAnsi="Times New Roman"/>
          <w:sz w:val="28"/>
        </w:rPr>
        <w:t>.</w:t>
      </w:r>
    </w:p>
    <w:p w14:paraId="9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101</w:t>
      </w:r>
      <w:r>
        <w:rPr>
          <w:rFonts w:ascii="Times New Roman" w:hAnsi="Times New Roman"/>
          <w:sz w:val="28"/>
        </w:rPr>
        <w:t>. Легкие пьесы западноевропейских композиторов. С-Петербург, 200</w:t>
      </w:r>
      <w:r>
        <w:rPr>
          <w:rFonts w:ascii="Times New Roman" w:hAnsi="Times New Roman"/>
          <w:sz w:val="28"/>
        </w:rPr>
        <w:t>0.</w:t>
      </w:r>
    </w:p>
    <w:p w14:paraId="9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</w:t>
      </w:r>
      <w:r>
        <w:rPr>
          <w:rFonts w:ascii="Times New Roman" w:hAnsi="Times New Roman"/>
          <w:sz w:val="28"/>
        </w:rPr>
        <w:t>. Мироманов В. Пьесы для трехструнной домры и фортепиано. М., 2006</w:t>
      </w:r>
      <w:r>
        <w:rPr>
          <w:rFonts w:ascii="Times New Roman" w:hAnsi="Times New Roman"/>
          <w:sz w:val="28"/>
        </w:rPr>
        <w:t>.</w:t>
      </w:r>
    </w:p>
    <w:p w14:paraId="9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103</w:t>
      </w:r>
      <w:r>
        <w:rPr>
          <w:rFonts w:ascii="Times New Roman" w:hAnsi="Times New Roman"/>
          <w:sz w:val="28"/>
        </w:rPr>
        <w:t>.Меццакапо Е. Пьесы для  домры и фортепиано. / Составитель Иванов В., С-Петербург, 2002</w:t>
      </w:r>
      <w:r>
        <w:rPr>
          <w:rFonts w:ascii="Times New Roman" w:hAnsi="Times New Roman"/>
          <w:sz w:val="28"/>
        </w:rPr>
        <w:t>.</w:t>
      </w:r>
    </w:p>
    <w:p w14:paraId="9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104</w:t>
      </w:r>
      <w:r>
        <w:rPr>
          <w:rFonts w:ascii="Times New Roman" w:hAnsi="Times New Roman"/>
          <w:sz w:val="28"/>
        </w:rPr>
        <w:t>. На досуге.  Вып. 1/ Составитель Рузаев Е.М., 1982</w:t>
      </w:r>
      <w:r>
        <w:rPr>
          <w:rFonts w:ascii="Times New Roman" w:hAnsi="Times New Roman"/>
          <w:sz w:val="28"/>
        </w:rPr>
        <w:t>.</w:t>
      </w:r>
    </w:p>
    <w:p w14:paraId="9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105</w:t>
      </w:r>
      <w:r>
        <w:rPr>
          <w:rFonts w:ascii="Times New Roman" w:hAnsi="Times New Roman"/>
          <w:sz w:val="28"/>
        </w:rPr>
        <w:t>. На досуге.  Вып. 2/ Составитель Гарцман Г.М., 1984</w:t>
      </w:r>
      <w:r>
        <w:rPr>
          <w:rFonts w:ascii="Times New Roman" w:hAnsi="Times New Roman"/>
          <w:sz w:val="28"/>
        </w:rPr>
        <w:t>.</w:t>
      </w:r>
    </w:p>
    <w:p w14:paraId="9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106</w:t>
      </w:r>
      <w:r>
        <w:rPr>
          <w:rFonts w:ascii="Times New Roman" w:hAnsi="Times New Roman"/>
          <w:sz w:val="28"/>
        </w:rPr>
        <w:t>.На досуге.  Вып. 3/ Составитель Чунин В.М., 1985</w:t>
      </w:r>
      <w:r>
        <w:rPr>
          <w:rFonts w:ascii="Times New Roman" w:hAnsi="Times New Roman"/>
          <w:sz w:val="28"/>
        </w:rPr>
        <w:t>.</w:t>
      </w:r>
    </w:p>
    <w:p w14:paraId="9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107</w:t>
      </w:r>
      <w:r>
        <w:rPr>
          <w:rFonts w:ascii="Times New Roman" w:hAnsi="Times New Roman"/>
          <w:sz w:val="28"/>
        </w:rPr>
        <w:t>.Начинающему домристу. Вып.1. М.,1969</w:t>
      </w:r>
      <w:r>
        <w:rPr>
          <w:rFonts w:ascii="Times New Roman" w:hAnsi="Times New Roman"/>
          <w:sz w:val="28"/>
        </w:rPr>
        <w:t>.</w:t>
      </w:r>
    </w:p>
    <w:p w14:paraId="A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108</w:t>
      </w:r>
      <w:r>
        <w:rPr>
          <w:rFonts w:ascii="Times New Roman" w:hAnsi="Times New Roman"/>
          <w:sz w:val="28"/>
        </w:rPr>
        <w:t>.От классики до джаза. Пьесы для трехструнной домры и фортепиано. С- Петербург,  2007</w:t>
      </w:r>
      <w:r>
        <w:rPr>
          <w:rFonts w:ascii="Times New Roman" w:hAnsi="Times New Roman"/>
          <w:sz w:val="28"/>
        </w:rPr>
        <w:t>.</w:t>
      </w:r>
    </w:p>
    <w:p w14:paraId="A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109</w:t>
      </w:r>
      <w:r>
        <w:rPr>
          <w:rFonts w:ascii="Times New Roman" w:hAnsi="Times New Roman"/>
          <w:sz w:val="28"/>
        </w:rPr>
        <w:t>. Педагогический репертуар. Вып.1 / Составитель Климов Е.М.,1967</w:t>
      </w:r>
      <w:r>
        <w:rPr>
          <w:rFonts w:ascii="Times New Roman" w:hAnsi="Times New Roman"/>
          <w:sz w:val="28"/>
        </w:rPr>
        <w:t>.</w:t>
      </w:r>
    </w:p>
    <w:p w14:paraId="A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110</w:t>
      </w:r>
      <w:r>
        <w:rPr>
          <w:rFonts w:ascii="Times New Roman" w:hAnsi="Times New Roman"/>
          <w:sz w:val="28"/>
        </w:rPr>
        <w:t>. Педагогический репертуар. Вып.2 / Составитель Климов Е.М., 1967</w:t>
      </w:r>
      <w:r>
        <w:rPr>
          <w:rFonts w:ascii="Times New Roman" w:hAnsi="Times New Roman"/>
          <w:sz w:val="28"/>
        </w:rPr>
        <w:t>.</w:t>
      </w:r>
    </w:p>
    <w:p w14:paraId="A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111</w:t>
      </w:r>
      <w:r>
        <w:rPr>
          <w:rFonts w:ascii="Times New Roman" w:hAnsi="Times New Roman"/>
          <w:sz w:val="28"/>
        </w:rPr>
        <w:t>. Педагогический репертуар. Вып.3 / Составитель Шелмаков И.М., 1968</w:t>
      </w:r>
      <w:r>
        <w:rPr>
          <w:rFonts w:ascii="Times New Roman" w:hAnsi="Times New Roman"/>
          <w:sz w:val="28"/>
        </w:rPr>
        <w:t>.</w:t>
      </w:r>
    </w:p>
    <w:p w14:paraId="A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112</w:t>
      </w:r>
      <w:r>
        <w:rPr>
          <w:rFonts w:ascii="Times New Roman" w:hAnsi="Times New Roman"/>
          <w:sz w:val="28"/>
        </w:rPr>
        <w:t>. Педагогический репертуар. Вып.4 / Составитель Климов Е.М., 1968</w:t>
      </w:r>
      <w:r>
        <w:rPr>
          <w:rFonts w:ascii="Times New Roman" w:hAnsi="Times New Roman"/>
          <w:sz w:val="28"/>
        </w:rPr>
        <w:t>.</w:t>
      </w:r>
    </w:p>
    <w:p w14:paraId="A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113</w:t>
      </w:r>
      <w:r>
        <w:rPr>
          <w:rFonts w:ascii="Times New Roman" w:hAnsi="Times New Roman"/>
          <w:sz w:val="28"/>
        </w:rPr>
        <w:t>. Педагогический репертуар. Вып.5/ Составитель Александров А.М., 1969</w:t>
      </w:r>
      <w:r>
        <w:rPr>
          <w:rFonts w:ascii="Times New Roman" w:hAnsi="Times New Roman"/>
          <w:sz w:val="28"/>
        </w:rPr>
        <w:t>.</w:t>
      </w:r>
    </w:p>
    <w:p w14:paraId="A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114</w:t>
      </w:r>
      <w:r>
        <w:rPr>
          <w:rFonts w:ascii="Times New Roman" w:hAnsi="Times New Roman"/>
          <w:sz w:val="28"/>
        </w:rPr>
        <w:t>. Педагогический репертуар.1-2 классы ДМШ. Вып. 1/ Составитель Климов Е.М.,1972</w:t>
      </w:r>
      <w:r>
        <w:rPr>
          <w:rFonts w:ascii="Times New Roman" w:hAnsi="Times New Roman"/>
          <w:sz w:val="28"/>
        </w:rPr>
        <w:t>.</w:t>
      </w:r>
    </w:p>
    <w:p w14:paraId="A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115</w:t>
      </w:r>
      <w:r>
        <w:rPr>
          <w:rFonts w:ascii="Times New Roman" w:hAnsi="Times New Roman"/>
          <w:sz w:val="28"/>
        </w:rPr>
        <w:t>. Педагогический репертуар.1-2 классы ДМШ. Вып. 2/ Составитель Александров А.М., 1977</w:t>
      </w:r>
      <w:r>
        <w:rPr>
          <w:rFonts w:ascii="Times New Roman" w:hAnsi="Times New Roman"/>
          <w:sz w:val="28"/>
        </w:rPr>
        <w:t>.</w:t>
      </w:r>
    </w:p>
    <w:p w14:paraId="A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116</w:t>
      </w:r>
      <w:r>
        <w:rPr>
          <w:rFonts w:ascii="Times New Roman" w:hAnsi="Times New Roman"/>
          <w:sz w:val="28"/>
        </w:rPr>
        <w:t>. Педагогический репертуар.1-2 классы ДМШ. Вып. 3/ Составитель Александров А.М., 1979</w:t>
      </w:r>
      <w:r>
        <w:rPr>
          <w:rFonts w:ascii="Times New Roman" w:hAnsi="Times New Roman"/>
          <w:sz w:val="28"/>
        </w:rPr>
        <w:t>.</w:t>
      </w:r>
    </w:p>
    <w:p w14:paraId="A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117</w:t>
      </w:r>
      <w:r>
        <w:rPr>
          <w:rFonts w:ascii="Times New Roman" w:hAnsi="Times New Roman"/>
          <w:sz w:val="28"/>
        </w:rPr>
        <w:t>. Педагогический репертуар.1-2 классы ДМШ. Вып. 4/ Составитель Александров А.М., 1981</w:t>
      </w:r>
      <w:r>
        <w:rPr>
          <w:rFonts w:ascii="Times New Roman" w:hAnsi="Times New Roman"/>
          <w:sz w:val="28"/>
        </w:rPr>
        <w:t>.</w:t>
      </w:r>
    </w:p>
    <w:p w14:paraId="A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118</w:t>
      </w:r>
      <w:r>
        <w:rPr>
          <w:rFonts w:ascii="Times New Roman" w:hAnsi="Times New Roman"/>
          <w:sz w:val="28"/>
        </w:rPr>
        <w:t>. Педагогический репертуар.1-2 классы ДМШ. Вып. 5/ Составитель Александров А.М., 1982</w:t>
      </w:r>
      <w:r>
        <w:rPr>
          <w:rFonts w:ascii="Times New Roman" w:hAnsi="Times New Roman"/>
          <w:sz w:val="28"/>
        </w:rPr>
        <w:t>.</w:t>
      </w:r>
    </w:p>
    <w:p w14:paraId="A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119</w:t>
      </w:r>
      <w:r>
        <w:rPr>
          <w:rFonts w:ascii="Times New Roman" w:hAnsi="Times New Roman"/>
          <w:sz w:val="28"/>
        </w:rPr>
        <w:t>. Педагогический репертуар. 3–5 классы ДМШ. Вып. 1/ Составители Александров А. и  Климов Е.М., 1973</w:t>
      </w:r>
      <w:r>
        <w:rPr>
          <w:rFonts w:ascii="Times New Roman" w:hAnsi="Times New Roman"/>
          <w:sz w:val="28"/>
        </w:rPr>
        <w:t>.</w:t>
      </w:r>
    </w:p>
    <w:p w14:paraId="A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120</w:t>
      </w:r>
      <w:r>
        <w:rPr>
          <w:rFonts w:ascii="Times New Roman" w:hAnsi="Times New Roman"/>
          <w:sz w:val="28"/>
        </w:rPr>
        <w:t>. Педагогический репертуар. 3–5 классы ДМШ. Вып. 2/ Составитель Александров А.М., 1977</w:t>
      </w:r>
      <w:r>
        <w:rPr>
          <w:rFonts w:ascii="Times New Roman" w:hAnsi="Times New Roman"/>
          <w:sz w:val="28"/>
        </w:rPr>
        <w:t>.</w:t>
      </w:r>
    </w:p>
    <w:p w14:paraId="A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121</w:t>
      </w:r>
      <w:r>
        <w:rPr>
          <w:rFonts w:ascii="Times New Roman" w:hAnsi="Times New Roman"/>
          <w:sz w:val="28"/>
        </w:rPr>
        <w:t>. Педагогический репертуар. 3–5 классы ДМШ. Вып. 3/ Составитель Александров А.М., 1979</w:t>
      </w:r>
      <w:r>
        <w:rPr>
          <w:rFonts w:ascii="Times New Roman" w:hAnsi="Times New Roman"/>
          <w:sz w:val="28"/>
        </w:rPr>
        <w:t>.</w:t>
      </w:r>
    </w:p>
    <w:p w14:paraId="A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122</w:t>
      </w:r>
      <w:r>
        <w:rPr>
          <w:rFonts w:ascii="Times New Roman" w:hAnsi="Times New Roman"/>
          <w:sz w:val="28"/>
        </w:rPr>
        <w:t>.Педагогический репертуар. 3–5 классы ДМШ. Вып. 4/ Составитель Александров А.М., 1981</w:t>
      </w:r>
      <w:r>
        <w:rPr>
          <w:rFonts w:ascii="Times New Roman" w:hAnsi="Times New Roman"/>
          <w:sz w:val="28"/>
        </w:rPr>
        <w:t>.</w:t>
      </w:r>
    </w:p>
    <w:p w14:paraId="A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123</w:t>
      </w:r>
      <w:r>
        <w:rPr>
          <w:rFonts w:ascii="Times New Roman" w:hAnsi="Times New Roman"/>
          <w:sz w:val="28"/>
        </w:rPr>
        <w:t>. Педагогический репертуар. 3–5 классы ДМШ. Вып. 5/ Составитель  Красноярцев В. М., 1982</w:t>
      </w:r>
      <w:r>
        <w:rPr>
          <w:rFonts w:ascii="Times New Roman" w:hAnsi="Times New Roman"/>
          <w:sz w:val="28"/>
        </w:rPr>
        <w:t>.</w:t>
      </w:r>
    </w:p>
    <w:p w14:paraId="B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124</w:t>
      </w:r>
      <w:r>
        <w:rPr>
          <w:rFonts w:ascii="Times New Roman" w:hAnsi="Times New Roman"/>
          <w:sz w:val="28"/>
        </w:rPr>
        <w:t>. Педагогический репертуар. 3–5 классы ДМШ. М.,1982</w:t>
      </w:r>
      <w:r>
        <w:rPr>
          <w:rFonts w:ascii="Times New Roman" w:hAnsi="Times New Roman"/>
          <w:sz w:val="28"/>
        </w:rPr>
        <w:t>.</w:t>
      </w:r>
    </w:p>
    <w:p w14:paraId="B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125</w:t>
      </w:r>
      <w:r>
        <w:rPr>
          <w:rFonts w:ascii="Times New Roman" w:hAnsi="Times New Roman"/>
          <w:sz w:val="28"/>
        </w:rPr>
        <w:t>. Педагогический репертуар. Вып. 1. Для музыкальных училищ/ Составитель Александров А. М., 1968</w:t>
      </w:r>
      <w:r>
        <w:rPr>
          <w:rFonts w:ascii="Times New Roman" w:hAnsi="Times New Roman"/>
          <w:sz w:val="28"/>
        </w:rPr>
        <w:t>.</w:t>
      </w:r>
    </w:p>
    <w:p w14:paraId="B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126</w:t>
      </w:r>
      <w:r>
        <w:rPr>
          <w:rFonts w:ascii="Times New Roman" w:hAnsi="Times New Roman"/>
          <w:sz w:val="28"/>
        </w:rPr>
        <w:t>. Педагогический репертуар. Вып. 2. Для музыкальных училищ/ Составитель Александров А.М., 1968</w:t>
      </w:r>
      <w:r>
        <w:rPr>
          <w:rFonts w:ascii="Times New Roman" w:hAnsi="Times New Roman"/>
          <w:sz w:val="28"/>
        </w:rPr>
        <w:t>.</w:t>
      </w:r>
    </w:p>
    <w:p w14:paraId="B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127</w:t>
      </w:r>
      <w:r>
        <w:rPr>
          <w:rFonts w:ascii="Times New Roman" w:hAnsi="Times New Roman"/>
          <w:sz w:val="28"/>
        </w:rPr>
        <w:t>. Педагогический репертуар. Вып. 3. Для музыкальных училищ/ Составитель Александров  А.М., 1970</w:t>
      </w:r>
      <w:r>
        <w:rPr>
          <w:rFonts w:ascii="Times New Roman" w:hAnsi="Times New Roman"/>
          <w:sz w:val="28"/>
        </w:rPr>
        <w:t>.</w:t>
      </w:r>
    </w:p>
    <w:p w14:paraId="B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128</w:t>
      </w:r>
      <w:r>
        <w:rPr>
          <w:rFonts w:ascii="Times New Roman" w:hAnsi="Times New Roman"/>
          <w:sz w:val="28"/>
        </w:rPr>
        <w:t>.Педагогический репертуар. Вып. 1. 1-2 курсы музыкальных училищ/ Составитель Александров А.М., 1976</w:t>
      </w:r>
      <w:r>
        <w:rPr>
          <w:rFonts w:ascii="Times New Roman" w:hAnsi="Times New Roman"/>
          <w:sz w:val="28"/>
        </w:rPr>
        <w:t>.</w:t>
      </w:r>
    </w:p>
    <w:p w14:paraId="B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129</w:t>
      </w:r>
      <w:r>
        <w:rPr>
          <w:rFonts w:ascii="Times New Roman" w:hAnsi="Times New Roman"/>
          <w:sz w:val="28"/>
        </w:rPr>
        <w:t>. Педагогический репертуар. Вып. 1. 3-4 курсы музыкальных училищ/ Составитель Александров А.М., 1976</w:t>
      </w:r>
      <w:r>
        <w:rPr>
          <w:rFonts w:ascii="Times New Roman" w:hAnsi="Times New Roman"/>
          <w:sz w:val="28"/>
        </w:rPr>
        <w:t>.</w:t>
      </w:r>
    </w:p>
    <w:p w14:paraId="B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130.</w:t>
      </w:r>
      <w:r>
        <w:rPr>
          <w:rFonts w:ascii="Times New Roman" w:hAnsi="Times New Roman"/>
          <w:sz w:val="28"/>
        </w:rPr>
        <w:t xml:space="preserve"> Педагогический репертуар. Вып. 2. 3-4 курсы музыкальных училищ/ Составитель Александров А.М., 1978</w:t>
      </w:r>
      <w:r>
        <w:rPr>
          <w:rFonts w:ascii="Times New Roman" w:hAnsi="Times New Roman"/>
          <w:sz w:val="28"/>
        </w:rPr>
        <w:t>.</w:t>
      </w:r>
    </w:p>
    <w:p w14:paraId="B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131</w:t>
      </w:r>
      <w:r>
        <w:rPr>
          <w:rFonts w:ascii="Times New Roman" w:hAnsi="Times New Roman"/>
          <w:sz w:val="28"/>
        </w:rPr>
        <w:t>. Педагогический репертуар. Вып. 3. 3-4 курсы музыкальных училищ.   М., 1982</w:t>
      </w:r>
      <w:r>
        <w:rPr>
          <w:rFonts w:ascii="Times New Roman" w:hAnsi="Times New Roman"/>
          <w:sz w:val="28"/>
        </w:rPr>
        <w:t>.</w:t>
      </w:r>
    </w:p>
    <w:p w14:paraId="B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132</w:t>
      </w:r>
      <w:r>
        <w:rPr>
          <w:rFonts w:ascii="Times New Roman" w:hAnsi="Times New Roman"/>
          <w:sz w:val="28"/>
        </w:rPr>
        <w:t>.  Педагогический репертуар домриста / Составитель Шитенков И.М., 1985</w:t>
      </w:r>
    </w:p>
    <w:p w14:paraId="B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133</w:t>
      </w:r>
      <w:r>
        <w:rPr>
          <w:rFonts w:ascii="Times New Roman" w:hAnsi="Times New Roman"/>
          <w:sz w:val="28"/>
        </w:rPr>
        <w:t>. Первые шаги. Вып. 1. М., 1964</w:t>
      </w:r>
      <w:r>
        <w:rPr>
          <w:rFonts w:ascii="Times New Roman" w:hAnsi="Times New Roman"/>
          <w:sz w:val="28"/>
        </w:rPr>
        <w:t>.</w:t>
      </w:r>
    </w:p>
    <w:p w14:paraId="B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134</w:t>
      </w:r>
      <w:r>
        <w:rPr>
          <w:rFonts w:ascii="Times New Roman" w:hAnsi="Times New Roman"/>
          <w:sz w:val="28"/>
        </w:rPr>
        <w:t>. Первые шаги. Вып. 2. М., 1964</w:t>
      </w:r>
      <w:r>
        <w:rPr>
          <w:rFonts w:ascii="Times New Roman" w:hAnsi="Times New Roman"/>
          <w:sz w:val="28"/>
        </w:rPr>
        <w:t>.</w:t>
      </w:r>
    </w:p>
    <w:p w14:paraId="B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135</w:t>
      </w:r>
      <w:r>
        <w:rPr>
          <w:rFonts w:ascii="Times New Roman" w:hAnsi="Times New Roman"/>
          <w:sz w:val="28"/>
        </w:rPr>
        <w:t>. Первые шаги. Вып. 3. М., 1965</w:t>
      </w:r>
      <w:r>
        <w:rPr>
          <w:rFonts w:ascii="Times New Roman" w:hAnsi="Times New Roman"/>
          <w:sz w:val="28"/>
        </w:rPr>
        <w:t>.</w:t>
      </w:r>
    </w:p>
    <w:p w14:paraId="B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136</w:t>
      </w:r>
      <w:r>
        <w:rPr>
          <w:rFonts w:ascii="Times New Roman" w:hAnsi="Times New Roman"/>
          <w:sz w:val="28"/>
        </w:rPr>
        <w:t>. Первые шаги. Вып. 4. М., 1966</w:t>
      </w:r>
      <w:r>
        <w:rPr>
          <w:rFonts w:ascii="Times New Roman" w:hAnsi="Times New Roman"/>
          <w:sz w:val="28"/>
        </w:rPr>
        <w:t>.</w:t>
      </w:r>
    </w:p>
    <w:p w14:paraId="B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137</w:t>
      </w:r>
      <w:r>
        <w:rPr>
          <w:rFonts w:ascii="Times New Roman" w:hAnsi="Times New Roman"/>
          <w:sz w:val="28"/>
        </w:rPr>
        <w:t>. Первые шаги. Вып. 5. М., 1966</w:t>
      </w:r>
      <w:r>
        <w:rPr>
          <w:rFonts w:ascii="Times New Roman" w:hAnsi="Times New Roman"/>
          <w:sz w:val="28"/>
        </w:rPr>
        <w:t>.</w:t>
      </w:r>
    </w:p>
    <w:p w14:paraId="B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138</w:t>
      </w:r>
      <w:r>
        <w:rPr>
          <w:rFonts w:ascii="Times New Roman" w:hAnsi="Times New Roman"/>
          <w:sz w:val="28"/>
        </w:rPr>
        <w:t>.  Первые шаги. Вып. 6. М., 1967</w:t>
      </w:r>
      <w:r>
        <w:rPr>
          <w:rFonts w:ascii="Times New Roman" w:hAnsi="Times New Roman"/>
          <w:sz w:val="28"/>
        </w:rPr>
        <w:t>.</w:t>
      </w:r>
    </w:p>
    <w:p w14:paraId="B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139</w:t>
      </w:r>
      <w:r>
        <w:rPr>
          <w:rFonts w:ascii="Times New Roman" w:hAnsi="Times New Roman"/>
          <w:sz w:val="28"/>
        </w:rPr>
        <w:t>.  Первые шаги. Вып. 7. М.., 1968</w:t>
      </w:r>
      <w:r>
        <w:rPr>
          <w:rFonts w:ascii="Times New Roman" w:hAnsi="Times New Roman"/>
          <w:sz w:val="28"/>
        </w:rPr>
        <w:t>.</w:t>
      </w:r>
    </w:p>
    <w:p w14:paraId="C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140</w:t>
      </w:r>
      <w:r>
        <w:rPr>
          <w:rFonts w:ascii="Times New Roman" w:hAnsi="Times New Roman"/>
          <w:sz w:val="28"/>
        </w:rPr>
        <w:t>. Первые шаги. Вып. 8. М.., 1969</w:t>
      </w:r>
      <w:r>
        <w:rPr>
          <w:rFonts w:ascii="Times New Roman" w:hAnsi="Times New Roman"/>
          <w:sz w:val="28"/>
        </w:rPr>
        <w:t>.</w:t>
      </w:r>
    </w:p>
    <w:p w14:paraId="C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141</w:t>
      </w:r>
      <w:r>
        <w:rPr>
          <w:rFonts w:ascii="Times New Roman" w:hAnsi="Times New Roman"/>
          <w:sz w:val="28"/>
        </w:rPr>
        <w:t>. Первые шаги. Вып. 9. М.., 1969</w:t>
      </w:r>
      <w:r>
        <w:rPr>
          <w:rFonts w:ascii="Times New Roman" w:hAnsi="Times New Roman"/>
          <w:sz w:val="28"/>
        </w:rPr>
        <w:t>.</w:t>
      </w:r>
    </w:p>
    <w:p w14:paraId="C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142</w:t>
      </w:r>
      <w:r>
        <w:rPr>
          <w:rFonts w:ascii="Times New Roman" w:hAnsi="Times New Roman"/>
          <w:sz w:val="28"/>
        </w:rPr>
        <w:t>.  Первые шаги. Вып. 10. М.., 1969</w:t>
      </w:r>
      <w:r>
        <w:rPr>
          <w:rFonts w:ascii="Times New Roman" w:hAnsi="Times New Roman"/>
          <w:sz w:val="28"/>
        </w:rPr>
        <w:t>.</w:t>
      </w:r>
    </w:p>
    <w:p w14:paraId="C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143</w:t>
      </w:r>
      <w:r>
        <w:rPr>
          <w:rFonts w:ascii="Times New Roman" w:hAnsi="Times New Roman"/>
          <w:sz w:val="28"/>
        </w:rPr>
        <w:t>.  Первые шаги. Вып. 11. М.., 1970</w:t>
      </w:r>
      <w:r>
        <w:rPr>
          <w:rFonts w:ascii="Times New Roman" w:hAnsi="Times New Roman"/>
          <w:sz w:val="28"/>
        </w:rPr>
        <w:t>.</w:t>
      </w:r>
    </w:p>
    <w:p w14:paraId="C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144</w:t>
      </w:r>
      <w:r>
        <w:rPr>
          <w:rFonts w:ascii="Times New Roman" w:hAnsi="Times New Roman"/>
          <w:sz w:val="28"/>
        </w:rPr>
        <w:t>. Первые шаги. Вып. 12. М., 1973</w:t>
      </w:r>
      <w:r>
        <w:rPr>
          <w:rFonts w:ascii="Times New Roman" w:hAnsi="Times New Roman"/>
          <w:sz w:val="28"/>
        </w:rPr>
        <w:t>.</w:t>
      </w:r>
    </w:p>
    <w:p w14:paraId="C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145</w:t>
      </w:r>
      <w:r>
        <w:rPr>
          <w:rFonts w:ascii="Times New Roman" w:hAnsi="Times New Roman"/>
          <w:sz w:val="28"/>
        </w:rPr>
        <w:t>.  Первые шаги. Вып. 13 / Составитель Александров А.М., 1974</w:t>
      </w:r>
      <w:r>
        <w:rPr>
          <w:rFonts w:ascii="Times New Roman" w:hAnsi="Times New Roman"/>
          <w:sz w:val="28"/>
        </w:rPr>
        <w:t>.</w:t>
      </w:r>
    </w:p>
    <w:p w14:paraId="C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146</w:t>
      </w:r>
      <w:r>
        <w:rPr>
          <w:rFonts w:ascii="Times New Roman" w:hAnsi="Times New Roman"/>
          <w:sz w:val="28"/>
        </w:rPr>
        <w:t>. Первые шаги. Вып. 14/ Составитель Климов Е.М.,1975</w:t>
      </w:r>
      <w:r>
        <w:rPr>
          <w:rFonts w:ascii="Times New Roman" w:hAnsi="Times New Roman"/>
          <w:sz w:val="28"/>
        </w:rPr>
        <w:t>.</w:t>
      </w:r>
    </w:p>
    <w:p w14:paraId="C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147</w:t>
      </w:r>
      <w:r>
        <w:rPr>
          <w:rFonts w:ascii="Times New Roman" w:hAnsi="Times New Roman"/>
          <w:sz w:val="28"/>
        </w:rPr>
        <w:t>. Первые шаги. Вып. 15 / Составитель Викторов В.М., 1976</w:t>
      </w:r>
      <w:r>
        <w:rPr>
          <w:rFonts w:ascii="Times New Roman" w:hAnsi="Times New Roman"/>
          <w:sz w:val="28"/>
        </w:rPr>
        <w:t>.</w:t>
      </w:r>
    </w:p>
    <w:p w14:paraId="C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148</w:t>
      </w:r>
      <w:r>
        <w:rPr>
          <w:rFonts w:ascii="Times New Roman" w:hAnsi="Times New Roman"/>
          <w:sz w:val="28"/>
        </w:rPr>
        <w:t>. Петров Ю. Десять этюдов. Л. 1965</w:t>
      </w:r>
      <w:r>
        <w:rPr>
          <w:rFonts w:ascii="Times New Roman" w:hAnsi="Times New Roman"/>
          <w:sz w:val="28"/>
        </w:rPr>
        <w:t>.</w:t>
      </w:r>
    </w:p>
    <w:p w14:paraId="C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149</w:t>
      </w:r>
      <w:r>
        <w:rPr>
          <w:rFonts w:ascii="Times New Roman" w:hAnsi="Times New Roman"/>
          <w:sz w:val="28"/>
        </w:rPr>
        <w:t>. Пильщиков А. Этюды. Л.,1982</w:t>
      </w:r>
      <w:r>
        <w:rPr>
          <w:rFonts w:ascii="Times New Roman" w:hAnsi="Times New Roman"/>
          <w:sz w:val="28"/>
        </w:rPr>
        <w:t>.</w:t>
      </w:r>
    </w:p>
    <w:p w14:paraId="C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150</w:t>
      </w:r>
      <w:r>
        <w:rPr>
          <w:rFonts w:ascii="Times New Roman" w:hAnsi="Times New Roman"/>
          <w:sz w:val="28"/>
        </w:rPr>
        <w:t>.  Популярные произведения. Вып.1. М., 1969</w:t>
      </w:r>
      <w:r>
        <w:rPr>
          <w:rFonts w:ascii="Times New Roman" w:hAnsi="Times New Roman"/>
          <w:sz w:val="28"/>
        </w:rPr>
        <w:t>.</w:t>
      </w:r>
    </w:p>
    <w:p w14:paraId="C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151</w:t>
      </w:r>
      <w:r>
        <w:rPr>
          <w:rFonts w:ascii="Times New Roman" w:hAnsi="Times New Roman"/>
          <w:sz w:val="28"/>
        </w:rPr>
        <w:t xml:space="preserve">.  Произведения советских композиторов./ Составитель Александров А.М., </w:t>
      </w:r>
      <w:r>
        <w:rPr>
          <w:rFonts w:ascii="Times New Roman" w:hAnsi="Times New Roman"/>
          <w:sz w:val="28"/>
        </w:rPr>
        <w:t xml:space="preserve">  </w:t>
      </w:r>
    </w:p>
    <w:p w14:paraId="C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1970</w:t>
      </w:r>
      <w:r>
        <w:rPr>
          <w:rFonts w:ascii="Times New Roman" w:hAnsi="Times New Roman"/>
          <w:sz w:val="28"/>
        </w:rPr>
        <w:t>.</w:t>
      </w:r>
    </w:p>
    <w:p w14:paraId="C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152</w:t>
      </w:r>
      <w:r>
        <w:rPr>
          <w:rFonts w:ascii="Times New Roman" w:hAnsi="Times New Roman"/>
          <w:sz w:val="28"/>
        </w:rPr>
        <w:t>.  Популярные джазовые композиции для трехструнной домры и фортепиано. С-Петербург, 2003</w:t>
      </w:r>
      <w:r>
        <w:rPr>
          <w:rFonts w:ascii="Times New Roman" w:hAnsi="Times New Roman"/>
          <w:sz w:val="28"/>
        </w:rPr>
        <w:t>.</w:t>
      </w:r>
    </w:p>
    <w:p w14:paraId="C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153</w:t>
      </w:r>
      <w:r>
        <w:rPr>
          <w:rFonts w:ascii="Times New Roman" w:hAnsi="Times New Roman"/>
          <w:sz w:val="28"/>
        </w:rPr>
        <w:t>. Произведения Н.Будашкина в переложении для трехструнной домры и балалайки. Тетрадь 1/ Составитель Дьяконова И., 2004</w:t>
      </w:r>
      <w:r>
        <w:rPr>
          <w:rFonts w:ascii="Times New Roman" w:hAnsi="Times New Roman"/>
          <w:sz w:val="28"/>
        </w:rPr>
        <w:t>.</w:t>
      </w:r>
    </w:p>
    <w:p w14:paraId="C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154</w:t>
      </w:r>
      <w:r>
        <w:rPr>
          <w:rFonts w:ascii="Times New Roman" w:hAnsi="Times New Roman"/>
          <w:sz w:val="28"/>
        </w:rPr>
        <w:t>. Пьесы для домры и фортепиано. Композиторы Испании, Италии и Франции рубежа 19-20 веков/ Составители Иванов В. и Николаев А. С-Петербург, 2007</w:t>
      </w:r>
      <w:r>
        <w:rPr>
          <w:rFonts w:ascii="Times New Roman" w:hAnsi="Times New Roman"/>
          <w:sz w:val="28"/>
        </w:rPr>
        <w:t>.</w:t>
      </w:r>
    </w:p>
    <w:p w14:paraId="D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155</w:t>
      </w:r>
      <w:r>
        <w:rPr>
          <w:rFonts w:ascii="Times New Roman" w:hAnsi="Times New Roman"/>
          <w:sz w:val="28"/>
        </w:rPr>
        <w:t>. Пьесы для трехструнной домры и фортепиано. Старшие классы ДМШ./ Составитель Зверев А., С-Петербург, 1998</w:t>
      </w:r>
      <w:r>
        <w:rPr>
          <w:rFonts w:ascii="Times New Roman" w:hAnsi="Times New Roman"/>
          <w:sz w:val="28"/>
        </w:rPr>
        <w:t>.</w:t>
      </w:r>
    </w:p>
    <w:p w14:paraId="D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156</w:t>
      </w:r>
      <w:r>
        <w:rPr>
          <w:rFonts w:ascii="Times New Roman" w:hAnsi="Times New Roman"/>
          <w:sz w:val="28"/>
        </w:rPr>
        <w:t>. Пьесы. Вып. 1. / Составитель Александров А.М., 1961</w:t>
      </w:r>
      <w:r>
        <w:rPr>
          <w:rFonts w:ascii="Times New Roman" w:hAnsi="Times New Roman"/>
          <w:sz w:val="28"/>
        </w:rPr>
        <w:t>.</w:t>
      </w:r>
    </w:p>
    <w:p w14:paraId="D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157</w:t>
      </w:r>
      <w:r>
        <w:rPr>
          <w:rFonts w:ascii="Times New Roman" w:hAnsi="Times New Roman"/>
          <w:sz w:val="28"/>
        </w:rPr>
        <w:t>. Пьесы. Вып. 2. М., 1962</w:t>
      </w:r>
      <w:r>
        <w:rPr>
          <w:rFonts w:ascii="Times New Roman" w:hAnsi="Times New Roman"/>
          <w:sz w:val="28"/>
        </w:rPr>
        <w:t>.</w:t>
      </w:r>
    </w:p>
    <w:p w14:paraId="D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158</w:t>
      </w:r>
      <w:r>
        <w:rPr>
          <w:rFonts w:ascii="Times New Roman" w:hAnsi="Times New Roman"/>
          <w:sz w:val="28"/>
        </w:rPr>
        <w:t>. Пьесы. Вып. 3. М., 1963</w:t>
      </w:r>
      <w:r>
        <w:rPr>
          <w:rFonts w:ascii="Times New Roman" w:hAnsi="Times New Roman"/>
          <w:sz w:val="28"/>
        </w:rPr>
        <w:t>.</w:t>
      </w:r>
    </w:p>
    <w:p w14:paraId="D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159</w:t>
      </w:r>
      <w:r>
        <w:rPr>
          <w:rFonts w:ascii="Times New Roman" w:hAnsi="Times New Roman"/>
          <w:sz w:val="28"/>
        </w:rPr>
        <w:t>. Пьесы. Вып. 1/ Составитель  Шитенков И.Л., 1972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D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160</w:t>
      </w:r>
      <w:r>
        <w:rPr>
          <w:rFonts w:ascii="Times New Roman" w:hAnsi="Times New Roman"/>
          <w:sz w:val="28"/>
        </w:rPr>
        <w:t>. Пьесы. Вып. 2/ Составитель  Шитенков И.Л., 1976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D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161</w:t>
      </w:r>
      <w:r>
        <w:rPr>
          <w:rFonts w:ascii="Times New Roman" w:hAnsi="Times New Roman"/>
          <w:sz w:val="28"/>
        </w:rPr>
        <w:t>.  Пьесы. Вып. 3/ Составитель  Шитенков И.Л., 1976</w:t>
      </w:r>
      <w:r>
        <w:rPr>
          <w:rFonts w:ascii="Times New Roman" w:hAnsi="Times New Roman"/>
          <w:sz w:val="28"/>
        </w:rPr>
        <w:t>.</w:t>
      </w:r>
    </w:p>
    <w:p w14:paraId="D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162</w:t>
      </w:r>
      <w:r>
        <w:rPr>
          <w:rFonts w:ascii="Times New Roman" w:hAnsi="Times New Roman"/>
          <w:sz w:val="28"/>
        </w:rPr>
        <w:t>.  Пьесы для трехструнной домры. Тетрадь 1.С-Петербург, 1998</w:t>
      </w:r>
      <w:r>
        <w:rPr>
          <w:rFonts w:ascii="Times New Roman" w:hAnsi="Times New Roman"/>
          <w:sz w:val="28"/>
        </w:rPr>
        <w:t>.</w:t>
      </w:r>
    </w:p>
    <w:p w14:paraId="D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163</w:t>
      </w:r>
      <w:r>
        <w:rPr>
          <w:rFonts w:ascii="Times New Roman" w:hAnsi="Times New Roman"/>
          <w:sz w:val="28"/>
        </w:rPr>
        <w:t>. Пьесы для трехструнной домры. Тетрадь 2.С-Петербург, 1998</w:t>
      </w:r>
      <w:r>
        <w:rPr>
          <w:rFonts w:ascii="Times New Roman" w:hAnsi="Times New Roman"/>
          <w:sz w:val="28"/>
        </w:rPr>
        <w:t>.</w:t>
      </w:r>
    </w:p>
    <w:p w14:paraId="D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164</w:t>
      </w:r>
      <w:r>
        <w:rPr>
          <w:rFonts w:ascii="Times New Roman" w:hAnsi="Times New Roman"/>
          <w:sz w:val="28"/>
        </w:rPr>
        <w:t>. Пьесы для младших классов ДМШ. С-Петербург, 1996</w:t>
      </w:r>
      <w:r>
        <w:rPr>
          <w:rFonts w:ascii="Times New Roman" w:hAnsi="Times New Roman"/>
          <w:sz w:val="28"/>
        </w:rPr>
        <w:t>.</w:t>
      </w:r>
    </w:p>
    <w:p w14:paraId="D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165</w:t>
      </w:r>
      <w:r>
        <w:rPr>
          <w:rFonts w:ascii="Times New Roman" w:hAnsi="Times New Roman"/>
          <w:sz w:val="28"/>
        </w:rPr>
        <w:t>. Пьесы советских композиторов.  / Составитель  Шитенков И.Л., 1975</w:t>
      </w:r>
      <w:r>
        <w:rPr>
          <w:rFonts w:ascii="Times New Roman" w:hAnsi="Times New Roman"/>
          <w:sz w:val="28"/>
        </w:rPr>
        <w:t>.</w:t>
      </w:r>
    </w:p>
    <w:p w14:paraId="D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166</w:t>
      </w:r>
      <w:r>
        <w:rPr>
          <w:rFonts w:ascii="Times New Roman" w:hAnsi="Times New Roman"/>
          <w:sz w:val="28"/>
        </w:rPr>
        <w:t>.  Пьесы советских композиторов.  / Составитель  Шитенков И.Л., 1980</w:t>
      </w:r>
      <w:r>
        <w:rPr>
          <w:rFonts w:ascii="Times New Roman" w:hAnsi="Times New Roman"/>
          <w:sz w:val="28"/>
        </w:rPr>
        <w:t>.</w:t>
      </w:r>
    </w:p>
    <w:p w14:paraId="D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167</w:t>
      </w:r>
      <w:r>
        <w:rPr>
          <w:rFonts w:ascii="Times New Roman" w:hAnsi="Times New Roman"/>
          <w:sz w:val="28"/>
        </w:rPr>
        <w:t>. Пьесы. / Составитель  Шитенков И.Л., 1983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D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168</w:t>
      </w:r>
      <w:r>
        <w:rPr>
          <w:rFonts w:ascii="Times New Roman" w:hAnsi="Times New Roman"/>
          <w:sz w:val="28"/>
        </w:rPr>
        <w:t>.  Пьесы. / Составитель  Шитенков И.Л., 1985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D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169</w:t>
      </w:r>
      <w:r>
        <w:rPr>
          <w:rFonts w:ascii="Times New Roman" w:hAnsi="Times New Roman"/>
          <w:sz w:val="28"/>
        </w:rPr>
        <w:t>.  Пьесы. Вып. 2. / С</w:t>
      </w:r>
      <w:r>
        <w:rPr>
          <w:rFonts w:ascii="Times New Roman" w:hAnsi="Times New Roman"/>
          <w:sz w:val="28"/>
        </w:rPr>
        <w:t>оставитель  Шитенков И.Л., 1985.</w:t>
      </w:r>
    </w:p>
    <w:p w14:paraId="D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170</w:t>
      </w:r>
      <w:r>
        <w:rPr>
          <w:rFonts w:ascii="Times New Roman" w:hAnsi="Times New Roman"/>
          <w:sz w:val="28"/>
        </w:rPr>
        <w:t>. Пьесы для трехструнной домры. Играет Цыганков А.М.,1979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E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171</w:t>
      </w:r>
      <w:r>
        <w:rPr>
          <w:rFonts w:ascii="Times New Roman" w:hAnsi="Times New Roman"/>
          <w:sz w:val="28"/>
        </w:rPr>
        <w:t>. Репертуар домриста. Вып.1. М., 1966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E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172</w:t>
      </w:r>
      <w:r>
        <w:rPr>
          <w:rFonts w:ascii="Times New Roman" w:hAnsi="Times New Roman"/>
          <w:sz w:val="28"/>
        </w:rPr>
        <w:t>. Репертуар домриста. Вып.2. М., 1966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E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173</w:t>
      </w:r>
      <w:r>
        <w:rPr>
          <w:rFonts w:ascii="Times New Roman" w:hAnsi="Times New Roman"/>
          <w:sz w:val="28"/>
        </w:rPr>
        <w:t>. Репертуар домриста. Вып.3. М., 1968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E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174</w:t>
      </w:r>
      <w:r>
        <w:rPr>
          <w:rFonts w:ascii="Times New Roman" w:hAnsi="Times New Roman"/>
          <w:sz w:val="28"/>
        </w:rPr>
        <w:t>.  Репертуар домриста. Вып.4. М., 1968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E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175</w:t>
      </w:r>
      <w:r>
        <w:rPr>
          <w:rFonts w:ascii="Times New Roman" w:hAnsi="Times New Roman"/>
          <w:sz w:val="28"/>
        </w:rPr>
        <w:t>. Репертуар домриста. Вып.5. М., 1970</w:t>
      </w:r>
      <w:r>
        <w:rPr>
          <w:rFonts w:ascii="Times New Roman" w:hAnsi="Times New Roman"/>
          <w:sz w:val="28"/>
        </w:rPr>
        <w:t>.</w:t>
      </w:r>
    </w:p>
    <w:p w14:paraId="E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176</w:t>
      </w:r>
      <w:r>
        <w:rPr>
          <w:rFonts w:ascii="Times New Roman" w:hAnsi="Times New Roman"/>
          <w:sz w:val="28"/>
        </w:rPr>
        <w:t>. Репертуар домриста. Вып.6. М., 1970</w:t>
      </w:r>
      <w:r>
        <w:rPr>
          <w:rFonts w:ascii="Times New Roman" w:hAnsi="Times New Roman"/>
          <w:sz w:val="28"/>
        </w:rPr>
        <w:t>.</w:t>
      </w:r>
    </w:p>
    <w:p w14:paraId="E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177</w:t>
      </w:r>
      <w:r>
        <w:rPr>
          <w:rFonts w:ascii="Times New Roman" w:hAnsi="Times New Roman"/>
          <w:sz w:val="28"/>
        </w:rPr>
        <w:t>. Репертуар домриста. Вып.7. М., 1970</w:t>
      </w:r>
      <w:r>
        <w:rPr>
          <w:rFonts w:ascii="Times New Roman" w:hAnsi="Times New Roman"/>
          <w:sz w:val="28"/>
        </w:rPr>
        <w:t>.</w:t>
      </w:r>
    </w:p>
    <w:p w14:paraId="E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178</w:t>
      </w:r>
      <w:r>
        <w:rPr>
          <w:rFonts w:ascii="Times New Roman" w:hAnsi="Times New Roman"/>
          <w:sz w:val="28"/>
        </w:rPr>
        <w:t>. Репертуар домриста. Вып.8. М., 1972</w:t>
      </w:r>
      <w:r>
        <w:rPr>
          <w:rFonts w:ascii="Times New Roman" w:hAnsi="Times New Roman"/>
          <w:sz w:val="28"/>
        </w:rPr>
        <w:t>.</w:t>
      </w:r>
    </w:p>
    <w:p w14:paraId="E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179</w:t>
      </w:r>
      <w:r>
        <w:rPr>
          <w:rFonts w:ascii="Times New Roman" w:hAnsi="Times New Roman"/>
          <w:sz w:val="28"/>
        </w:rPr>
        <w:t>. Репертуар домриста. Вып.9/Составитель Фурмин С.М., 1973</w:t>
      </w:r>
      <w:r>
        <w:rPr>
          <w:rFonts w:ascii="Times New Roman" w:hAnsi="Times New Roman"/>
          <w:sz w:val="28"/>
        </w:rPr>
        <w:t>.</w:t>
      </w:r>
    </w:p>
    <w:p w14:paraId="E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180</w:t>
      </w:r>
      <w:r>
        <w:rPr>
          <w:rFonts w:ascii="Times New Roman" w:hAnsi="Times New Roman"/>
          <w:sz w:val="28"/>
        </w:rPr>
        <w:t>. Репертуар домриста. Вып.10/Составитель Евдокимов В.М., 1973</w:t>
      </w:r>
      <w:r>
        <w:rPr>
          <w:rFonts w:ascii="Times New Roman" w:hAnsi="Times New Roman"/>
          <w:sz w:val="28"/>
        </w:rPr>
        <w:t>.</w:t>
      </w:r>
    </w:p>
    <w:p w14:paraId="E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181</w:t>
      </w:r>
      <w:r>
        <w:rPr>
          <w:rFonts w:ascii="Times New Roman" w:hAnsi="Times New Roman"/>
          <w:sz w:val="28"/>
        </w:rPr>
        <w:t>. Репертуар домриста. Вып.11. М., 1975</w:t>
      </w:r>
      <w:r>
        <w:rPr>
          <w:rFonts w:ascii="Times New Roman" w:hAnsi="Times New Roman"/>
          <w:sz w:val="28"/>
        </w:rPr>
        <w:t>.</w:t>
      </w:r>
    </w:p>
    <w:p w14:paraId="E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Репертуар домриста. Вып.12/Составитель Гнутов В.М., 1976</w:t>
      </w:r>
      <w:r>
        <w:rPr>
          <w:rFonts w:ascii="Times New Roman" w:hAnsi="Times New Roman"/>
          <w:sz w:val="28"/>
        </w:rPr>
        <w:t>.</w:t>
      </w:r>
    </w:p>
    <w:p w14:paraId="E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183.</w:t>
      </w:r>
      <w:r>
        <w:rPr>
          <w:rFonts w:ascii="Times New Roman" w:hAnsi="Times New Roman"/>
          <w:sz w:val="28"/>
        </w:rPr>
        <w:t xml:space="preserve">  Репертуар домриста. Вып.14/Составитель Евдокимов В.М.,1978</w:t>
      </w:r>
      <w:r>
        <w:rPr>
          <w:rFonts w:ascii="Times New Roman" w:hAnsi="Times New Roman"/>
          <w:sz w:val="28"/>
        </w:rPr>
        <w:t>.</w:t>
      </w:r>
    </w:p>
    <w:p w14:paraId="E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184</w:t>
      </w:r>
      <w:r>
        <w:rPr>
          <w:rFonts w:ascii="Times New Roman" w:hAnsi="Times New Roman"/>
          <w:sz w:val="28"/>
        </w:rPr>
        <w:t>. Репертуар домриста. Вып.15/Составитель Лобов В.М., 1979</w:t>
      </w:r>
      <w:r>
        <w:rPr>
          <w:rFonts w:ascii="Times New Roman" w:hAnsi="Times New Roman"/>
          <w:sz w:val="28"/>
        </w:rPr>
        <w:t>.</w:t>
      </w:r>
    </w:p>
    <w:p w14:paraId="E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185</w:t>
      </w:r>
      <w:r>
        <w:rPr>
          <w:rFonts w:ascii="Times New Roman" w:hAnsi="Times New Roman"/>
          <w:sz w:val="28"/>
        </w:rPr>
        <w:t>. Репертуар домриста. Вып.16.  М., 1979</w:t>
      </w:r>
      <w:r>
        <w:rPr>
          <w:rFonts w:ascii="Times New Roman" w:hAnsi="Times New Roman"/>
          <w:sz w:val="28"/>
        </w:rPr>
        <w:t>.</w:t>
      </w:r>
    </w:p>
    <w:p w14:paraId="E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186</w:t>
      </w:r>
      <w:r>
        <w:rPr>
          <w:rFonts w:ascii="Times New Roman" w:hAnsi="Times New Roman"/>
          <w:sz w:val="28"/>
        </w:rPr>
        <w:t>. Репертуар домриста. Вып.17.  М., 1980</w:t>
      </w:r>
      <w:r>
        <w:rPr>
          <w:rFonts w:ascii="Times New Roman" w:hAnsi="Times New Roman"/>
          <w:sz w:val="28"/>
        </w:rPr>
        <w:t>.</w:t>
      </w:r>
    </w:p>
    <w:p w14:paraId="F0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187</w:t>
      </w:r>
      <w:r>
        <w:rPr>
          <w:rFonts w:ascii="Times New Roman" w:hAnsi="Times New Roman"/>
          <w:sz w:val="28"/>
        </w:rPr>
        <w:t>. Репертуар домриста. Вып.18.  М., 1981</w:t>
      </w:r>
      <w:r>
        <w:rPr>
          <w:rFonts w:ascii="Times New Roman" w:hAnsi="Times New Roman"/>
          <w:sz w:val="28"/>
        </w:rPr>
        <w:t>.</w:t>
      </w:r>
    </w:p>
    <w:p w14:paraId="F1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188</w:t>
      </w:r>
      <w:r>
        <w:rPr>
          <w:rFonts w:ascii="Times New Roman" w:hAnsi="Times New Roman"/>
          <w:sz w:val="28"/>
        </w:rPr>
        <w:t>. Репертуар домриста. Вып.19.  М., 1981</w:t>
      </w:r>
      <w:r>
        <w:rPr>
          <w:rFonts w:ascii="Times New Roman" w:hAnsi="Times New Roman"/>
          <w:sz w:val="28"/>
        </w:rPr>
        <w:t>.</w:t>
      </w:r>
    </w:p>
    <w:p w14:paraId="F2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189</w:t>
      </w:r>
      <w:r>
        <w:rPr>
          <w:rFonts w:ascii="Times New Roman" w:hAnsi="Times New Roman"/>
          <w:sz w:val="28"/>
        </w:rPr>
        <w:t>. Репертуар домриста. Вып.20/ Составитель Шелмаков И.М., 1982</w:t>
      </w:r>
      <w:r>
        <w:rPr>
          <w:rFonts w:ascii="Times New Roman" w:hAnsi="Times New Roman"/>
          <w:sz w:val="28"/>
        </w:rPr>
        <w:t>.</w:t>
      </w:r>
    </w:p>
    <w:p w14:paraId="F3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190</w:t>
      </w:r>
      <w:r>
        <w:rPr>
          <w:rFonts w:ascii="Times New Roman" w:hAnsi="Times New Roman"/>
          <w:sz w:val="28"/>
        </w:rPr>
        <w:t>. Репертуар домриста. Вып.21.  М., 1982</w:t>
      </w:r>
      <w:r>
        <w:rPr>
          <w:rFonts w:ascii="Times New Roman" w:hAnsi="Times New Roman"/>
          <w:sz w:val="28"/>
        </w:rPr>
        <w:t>.</w:t>
      </w:r>
    </w:p>
    <w:p w14:paraId="F4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191</w:t>
      </w:r>
      <w:r>
        <w:rPr>
          <w:rFonts w:ascii="Times New Roman" w:hAnsi="Times New Roman"/>
          <w:sz w:val="28"/>
        </w:rPr>
        <w:t>. Репертуар домриста. Вып.22.  М., 1983</w:t>
      </w:r>
      <w:r>
        <w:rPr>
          <w:rFonts w:ascii="Times New Roman" w:hAnsi="Times New Roman"/>
          <w:sz w:val="28"/>
        </w:rPr>
        <w:t>.</w:t>
      </w:r>
    </w:p>
    <w:p w14:paraId="F5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192</w:t>
      </w:r>
      <w:r>
        <w:rPr>
          <w:rFonts w:ascii="Times New Roman" w:hAnsi="Times New Roman"/>
          <w:sz w:val="28"/>
        </w:rPr>
        <w:t>. Репертуар домриста. Вып.22/ Составитель Круглов В.П., 1984</w:t>
      </w:r>
      <w:r>
        <w:rPr>
          <w:rFonts w:ascii="Times New Roman" w:hAnsi="Times New Roman"/>
          <w:sz w:val="28"/>
        </w:rPr>
        <w:t>.</w:t>
      </w:r>
    </w:p>
    <w:p w14:paraId="F6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193</w:t>
      </w:r>
      <w:r>
        <w:rPr>
          <w:rFonts w:ascii="Times New Roman" w:hAnsi="Times New Roman"/>
          <w:sz w:val="28"/>
        </w:rPr>
        <w:t>. Репертуар домриста. Вып.25/ Составитель Лобов В.М., 1986</w:t>
      </w:r>
      <w:r>
        <w:rPr>
          <w:rFonts w:ascii="Times New Roman" w:hAnsi="Times New Roman"/>
          <w:sz w:val="28"/>
        </w:rPr>
        <w:t>.</w:t>
      </w:r>
    </w:p>
    <w:p w14:paraId="F7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194</w:t>
      </w:r>
      <w:r>
        <w:rPr>
          <w:rFonts w:ascii="Times New Roman" w:hAnsi="Times New Roman"/>
          <w:sz w:val="28"/>
        </w:rPr>
        <w:t>. Репертуар домриста. Вып.30.  М., 1991</w:t>
      </w:r>
      <w:r>
        <w:rPr>
          <w:rFonts w:ascii="Times New Roman" w:hAnsi="Times New Roman"/>
          <w:sz w:val="28"/>
        </w:rPr>
        <w:t>.</w:t>
      </w:r>
    </w:p>
    <w:p w14:paraId="F8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195</w:t>
      </w:r>
      <w:r>
        <w:rPr>
          <w:rFonts w:ascii="Times New Roman" w:hAnsi="Times New Roman"/>
          <w:sz w:val="28"/>
        </w:rPr>
        <w:t xml:space="preserve">. Репертуар начинающего домриста. Вып.1 / Составитель Яковлев В.М., </w:t>
      </w:r>
    </w:p>
    <w:p w14:paraId="F9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1979</w:t>
      </w:r>
      <w:r>
        <w:rPr>
          <w:rFonts w:ascii="Times New Roman" w:hAnsi="Times New Roman"/>
          <w:sz w:val="28"/>
        </w:rPr>
        <w:t>.</w:t>
      </w:r>
    </w:p>
    <w:p w14:paraId="FA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196</w:t>
      </w:r>
      <w:r>
        <w:rPr>
          <w:rFonts w:ascii="Times New Roman" w:hAnsi="Times New Roman"/>
          <w:sz w:val="28"/>
        </w:rPr>
        <w:t xml:space="preserve">. Репертуар начинающего домриста. Вып.2 / Составитель Яковлев В.М., </w:t>
      </w:r>
      <w:r>
        <w:rPr>
          <w:rFonts w:ascii="Times New Roman" w:hAnsi="Times New Roman"/>
          <w:sz w:val="28"/>
        </w:rPr>
        <w:t xml:space="preserve"> </w:t>
      </w:r>
    </w:p>
    <w:p w14:paraId="FB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1980</w:t>
      </w:r>
      <w:r>
        <w:rPr>
          <w:rFonts w:ascii="Times New Roman" w:hAnsi="Times New Roman"/>
          <w:sz w:val="28"/>
        </w:rPr>
        <w:t>.</w:t>
      </w:r>
    </w:p>
    <w:p w14:paraId="FC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197</w:t>
      </w:r>
      <w:r>
        <w:rPr>
          <w:rFonts w:ascii="Times New Roman" w:hAnsi="Times New Roman"/>
          <w:sz w:val="28"/>
        </w:rPr>
        <w:t xml:space="preserve">. Репертуар начинающего домриста. Вып.3/ Составитель Яковлев В.М., </w:t>
      </w:r>
      <w:r>
        <w:rPr>
          <w:rFonts w:ascii="Times New Roman" w:hAnsi="Times New Roman"/>
          <w:sz w:val="28"/>
        </w:rPr>
        <w:t xml:space="preserve"> </w:t>
      </w:r>
    </w:p>
    <w:p w14:paraId="FD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1981</w:t>
      </w:r>
      <w:r>
        <w:rPr>
          <w:rFonts w:ascii="Times New Roman" w:hAnsi="Times New Roman"/>
          <w:sz w:val="28"/>
        </w:rPr>
        <w:t>.</w:t>
      </w:r>
    </w:p>
    <w:p w14:paraId="FE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198</w:t>
      </w:r>
      <w:r>
        <w:rPr>
          <w:rFonts w:ascii="Times New Roman" w:hAnsi="Times New Roman"/>
          <w:sz w:val="28"/>
        </w:rPr>
        <w:t>.Сборник пьес/ Составитель Осмоловская Г. Минск, 198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</w:t>
      </w:r>
    </w:p>
    <w:p w14:paraId="FF02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199</w:t>
      </w:r>
      <w:r>
        <w:rPr>
          <w:rFonts w:ascii="Times New Roman" w:hAnsi="Times New Roman"/>
          <w:sz w:val="28"/>
        </w:rPr>
        <w:t>.Ставицкий З. Начальное обучение игре на домре.  Л., 1984</w:t>
      </w:r>
      <w:r>
        <w:rPr>
          <w:rFonts w:ascii="Times New Roman" w:hAnsi="Times New Roman"/>
          <w:sz w:val="28"/>
        </w:rPr>
        <w:t>.</w:t>
      </w:r>
    </w:p>
    <w:p w14:paraId="00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200</w:t>
      </w:r>
      <w:r>
        <w:rPr>
          <w:rFonts w:ascii="Times New Roman" w:hAnsi="Times New Roman"/>
          <w:sz w:val="28"/>
        </w:rPr>
        <w:t>. Старинные вальсы / Составитель Фурмин С. М., 1982</w:t>
      </w:r>
      <w:r>
        <w:rPr>
          <w:rFonts w:ascii="Times New Roman" w:hAnsi="Times New Roman"/>
          <w:sz w:val="28"/>
        </w:rPr>
        <w:t>.</w:t>
      </w:r>
    </w:p>
    <w:p w14:paraId="01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201. Упражнение, этюды,  пьесы / Составитель Тихомиров В.М., 1964</w:t>
      </w:r>
      <w:r>
        <w:rPr>
          <w:rFonts w:ascii="Times New Roman" w:hAnsi="Times New Roman"/>
          <w:sz w:val="28"/>
        </w:rPr>
        <w:t>.</w:t>
      </w:r>
    </w:p>
    <w:p w14:paraId="02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202. Хренников Т. Пьесы на темы опер и балетов. М., 1984</w:t>
      </w:r>
      <w:r>
        <w:rPr>
          <w:rFonts w:ascii="Times New Roman" w:hAnsi="Times New Roman"/>
          <w:sz w:val="28"/>
        </w:rPr>
        <w:t>.</w:t>
      </w:r>
    </w:p>
    <w:p w14:paraId="03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203. Хрестоматия. 1 – 2 класс ДМШ  / Составитель Лачинов А.М., 1968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04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204. Хрестоматия домриста 1 – 3 класс ДМШ / Составитель Евдокимов В.М., </w:t>
      </w:r>
    </w:p>
    <w:p w14:paraId="05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1985</w:t>
      </w:r>
      <w:r>
        <w:rPr>
          <w:rFonts w:ascii="Times New Roman" w:hAnsi="Times New Roman"/>
          <w:sz w:val="28"/>
        </w:rPr>
        <w:t>.</w:t>
      </w:r>
    </w:p>
    <w:p w14:paraId="06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205. Хрестоматия домриста  1 – 3 класс ДМШ / Составитель Чунин В.М., 196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3</w:t>
      </w:r>
    </w:p>
    <w:p w14:paraId="07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206. Хрестоматия домриста 1–2 класс ДМШ / Составитель Александров А.М., </w:t>
      </w:r>
    </w:p>
    <w:p w14:paraId="08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1971</w:t>
      </w:r>
      <w:r>
        <w:rPr>
          <w:rFonts w:ascii="Times New Roman" w:hAnsi="Times New Roman"/>
          <w:sz w:val="28"/>
        </w:rPr>
        <w:t>.</w:t>
      </w:r>
    </w:p>
    <w:p w14:paraId="09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207. Хрестоматия. 5 класс ДМШ  / Составитель Лачинов А.М., 1963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0A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208. Хрестоматия домриста 1 – 2 курсы музыкальных училищ / Составитель </w:t>
      </w:r>
    </w:p>
    <w:p w14:paraId="0B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Александров А.М., 1974</w:t>
      </w:r>
      <w:r>
        <w:rPr>
          <w:rFonts w:ascii="Times New Roman" w:hAnsi="Times New Roman"/>
          <w:sz w:val="28"/>
        </w:rPr>
        <w:t>.</w:t>
      </w:r>
    </w:p>
    <w:p w14:paraId="0C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209. Хрестоматия домриста 1 – 2 курсы музыкальных училищ / Составитель </w:t>
      </w:r>
    </w:p>
    <w:p w14:paraId="0D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Чунин В.М., 1986</w:t>
      </w:r>
      <w:r>
        <w:rPr>
          <w:rFonts w:ascii="Times New Roman" w:hAnsi="Times New Roman"/>
          <w:sz w:val="28"/>
        </w:rPr>
        <w:t>.</w:t>
      </w:r>
    </w:p>
    <w:p w14:paraId="0E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210. Хрестоматия домриста 3 - 4 курсы музыкальных училищ / Составитель </w:t>
      </w:r>
    </w:p>
    <w:p w14:paraId="0F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Чунин В.М.,1986</w:t>
      </w:r>
      <w:r>
        <w:rPr>
          <w:rFonts w:ascii="Times New Roman" w:hAnsi="Times New Roman"/>
          <w:sz w:val="28"/>
        </w:rPr>
        <w:t>.</w:t>
      </w:r>
    </w:p>
    <w:p w14:paraId="10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211. Хрестоматия домриста средние классы / Составитель Дьяконова И., 1995</w:t>
      </w:r>
      <w:r>
        <w:rPr>
          <w:rFonts w:ascii="Times New Roman" w:hAnsi="Times New Roman"/>
          <w:sz w:val="28"/>
        </w:rPr>
        <w:t>.</w:t>
      </w:r>
    </w:p>
    <w:p w14:paraId="11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212. Хрестоматия для трехструнной домры. 1 часть. Для средних и старших </w:t>
      </w:r>
    </w:p>
    <w:p w14:paraId="12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классов ДМШ, начальных курсов музыкальных училищ / Составитель  </w:t>
      </w:r>
      <w:r>
        <w:rPr>
          <w:rFonts w:ascii="Times New Roman" w:hAnsi="Times New Roman"/>
          <w:sz w:val="28"/>
        </w:rPr>
        <w:t xml:space="preserve"> </w:t>
      </w:r>
    </w:p>
    <w:p w14:paraId="13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Бурдыкина Н.М., 2003</w:t>
      </w:r>
      <w:r>
        <w:rPr>
          <w:rFonts w:ascii="Times New Roman" w:hAnsi="Times New Roman"/>
          <w:sz w:val="28"/>
        </w:rPr>
        <w:t>.</w:t>
      </w:r>
    </w:p>
    <w:p w14:paraId="14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213. Хрестоматия для трехструнной домры. 2 часть/ Составитель  Бурдыкина </w:t>
      </w:r>
    </w:p>
    <w:p w14:paraId="15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Н.М., 2003</w:t>
      </w:r>
      <w:r>
        <w:rPr>
          <w:rFonts w:ascii="Times New Roman" w:hAnsi="Times New Roman"/>
          <w:sz w:val="28"/>
        </w:rPr>
        <w:t>.</w:t>
      </w:r>
    </w:p>
    <w:p w14:paraId="16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214. Хрестоматия домриста. Трехструнная домра. Старшие классы ДМШ. 3 </w:t>
      </w:r>
    </w:p>
    <w:p w14:paraId="17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часть/ Составитель  Бурдыкина Н.М., 2004</w:t>
      </w:r>
      <w:r>
        <w:rPr>
          <w:rFonts w:ascii="Times New Roman" w:hAnsi="Times New Roman"/>
          <w:sz w:val="28"/>
        </w:rPr>
        <w:t>.</w:t>
      </w:r>
    </w:p>
    <w:p w14:paraId="18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215.Хрестоматия  для домры и фортепиано. Младшие  классы ДМШ/ </w:t>
      </w:r>
    </w:p>
    <w:p w14:paraId="19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Составитель Быстрицкая Л., С-Петербург, 2005</w:t>
      </w:r>
      <w:r>
        <w:rPr>
          <w:rFonts w:ascii="Times New Roman" w:hAnsi="Times New Roman"/>
          <w:sz w:val="28"/>
        </w:rPr>
        <w:t>.</w:t>
      </w:r>
    </w:p>
    <w:p w14:paraId="1A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216. Хрестоматия домриста старшие классы / Составитель Дьяконова И.М., </w:t>
      </w:r>
    </w:p>
    <w:p w14:paraId="1B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1997</w:t>
      </w:r>
      <w:r>
        <w:rPr>
          <w:rFonts w:ascii="Times New Roman" w:hAnsi="Times New Roman"/>
          <w:sz w:val="28"/>
        </w:rPr>
        <w:t>.</w:t>
      </w:r>
    </w:p>
    <w:p w14:paraId="1C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217.Цыганков А. Избранные произведения для трехструнной домры и </w:t>
      </w:r>
    </w:p>
    <w:p w14:paraId="1D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фортепиано. М., 1982</w:t>
      </w:r>
      <w:r>
        <w:rPr>
          <w:rFonts w:ascii="Times New Roman" w:hAnsi="Times New Roman"/>
          <w:sz w:val="28"/>
        </w:rPr>
        <w:t>.</w:t>
      </w:r>
    </w:p>
    <w:p w14:paraId="1E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218. Цыганков А. Избранные произведения для трехструнной домры и </w:t>
      </w:r>
    </w:p>
    <w:p w14:paraId="1F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фортепиано. М., 1985</w:t>
      </w:r>
      <w:r>
        <w:rPr>
          <w:rFonts w:ascii="Times New Roman" w:hAnsi="Times New Roman"/>
          <w:sz w:val="28"/>
        </w:rPr>
        <w:t>.</w:t>
      </w:r>
    </w:p>
    <w:p w14:paraId="20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219.Чекалов П. Избранные произведения для трехструнной домры. М., 1978</w:t>
      </w:r>
      <w:r>
        <w:rPr>
          <w:rFonts w:ascii="Times New Roman" w:hAnsi="Times New Roman"/>
          <w:sz w:val="28"/>
        </w:rPr>
        <w:t>.</w:t>
      </w:r>
    </w:p>
    <w:p w14:paraId="21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220. Чунин В. Гаммы и арпеджио М., 1967</w:t>
      </w:r>
      <w:r>
        <w:rPr>
          <w:rFonts w:ascii="Times New Roman" w:hAnsi="Times New Roman"/>
          <w:sz w:val="28"/>
        </w:rPr>
        <w:t>.</w:t>
      </w:r>
    </w:p>
    <w:p w14:paraId="22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221.Шалов А. Пьесы в переложении для трехструнной домры С–Петербург, </w:t>
      </w:r>
    </w:p>
    <w:p w14:paraId="23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2000</w:t>
      </w:r>
      <w:r>
        <w:rPr>
          <w:rFonts w:ascii="Times New Roman" w:hAnsi="Times New Roman"/>
          <w:sz w:val="28"/>
        </w:rPr>
        <w:t>.</w:t>
      </w:r>
    </w:p>
    <w:p w14:paraId="24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222. Шишаков Ю. 12 этюдов М.,1961</w:t>
      </w:r>
      <w:r>
        <w:rPr>
          <w:rFonts w:ascii="Times New Roman" w:hAnsi="Times New Roman"/>
          <w:sz w:val="28"/>
        </w:rPr>
        <w:t>.</w:t>
      </w:r>
    </w:p>
    <w:p w14:paraId="25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223. Этюды.  Вып. 1/ Составитель Климов Е. М., 1962</w:t>
      </w:r>
      <w:r>
        <w:rPr>
          <w:rFonts w:ascii="Times New Roman" w:hAnsi="Times New Roman"/>
          <w:sz w:val="28"/>
        </w:rPr>
        <w:t>.</w:t>
      </w:r>
    </w:p>
    <w:p w14:paraId="26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224. Этюды.  Вып. 2/ Составитель Болдырев И. М., 1960</w:t>
      </w:r>
      <w:r>
        <w:rPr>
          <w:rFonts w:ascii="Times New Roman" w:hAnsi="Times New Roman"/>
          <w:sz w:val="28"/>
        </w:rPr>
        <w:t>.</w:t>
      </w:r>
    </w:p>
    <w:p w14:paraId="27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225. Этюды.  Вып. 2/ Составитель Болдырев И. М., 1960</w:t>
      </w:r>
      <w:r>
        <w:rPr>
          <w:rFonts w:ascii="Times New Roman" w:hAnsi="Times New Roman"/>
          <w:sz w:val="28"/>
        </w:rPr>
        <w:t>.</w:t>
      </w:r>
    </w:p>
    <w:p w14:paraId="28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226. Этюды.  Вып. 3. М.,1961</w:t>
      </w:r>
      <w:r>
        <w:rPr>
          <w:rFonts w:ascii="Times New Roman" w:hAnsi="Times New Roman"/>
          <w:sz w:val="28"/>
        </w:rPr>
        <w:t>.</w:t>
      </w:r>
    </w:p>
    <w:p w14:paraId="29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227. Этюды.  Вып. 4 / Составитель Климов Е. М., 1962</w:t>
      </w:r>
      <w:r>
        <w:rPr>
          <w:rFonts w:ascii="Times New Roman" w:hAnsi="Times New Roman"/>
          <w:sz w:val="28"/>
        </w:rPr>
        <w:t>.</w:t>
      </w:r>
    </w:p>
    <w:p w14:paraId="2A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228. Этюды.  Вып. 5/ Составитель Блинов Ю. М., 1964</w:t>
      </w:r>
      <w:r>
        <w:rPr>
          <w:rFonts w:ascii="Times New Roman" w:hAnsi="Times New Roman"/>
          <w:sz w:val="28"/>
        </w:rPr>
        <w:t>.</w:t>
      </w:r>
    </w:p>
    <w:p w14:paraId="2B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229. Этюды для трехструнной домры соло. / Составители Сазонова  Г. и </w:t>
      </w:r>
    </w:p>
    <w:p w14:paraId="2C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Сиваков В., 2004</w:t>
      </w:r>
      <w:r>
        <w:rPr>
          <w:rFonts w:ascii="Times New Roman" w:hAnsi="Times New Roman"/>
          <w:sz w:val="28"/>
        </w:rPr>
        <w:t>.</w:t>
      </w:r>
    </w:p>
    <w:p w14:paraId="2D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230.Юный домрист / Составитель  Бурдыкина Н.М., 1998</w:t>
      </w:r>
      <w:r>
        <w:rPr>
          <w:rFonts w:ascii="Times New Roman" w:hAnsi="Times New Roman"/>
          <w:sz w:val="28"/>
        </w:rPr>
        <w:t>.</w:t>
      </w:r>
    </w:p>
    <w:p w14:paraId="2E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231.Юному домристу. «Ассоль». Альбом упражнений и пьес, ансамблей и </w:t>
      </w:r>
    </w:p>
    <w:p w14:paraId="2F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этюдов для начинающих. Вып. 1 / Составитель В</w:t>
      </w:r>
      <w:r>
        <w:rPr>
          <w:rFonts w:ascii="Times New Roman" w:hAnsi="Times New Roman"/>
          <w:sz w:val="28"/>
        </w:rPr>
        <w:t xml:space="preserve">ладимиров В., </w:t>
      </w:r>
      <w:r>
        <w:rPr>
          <w:rFonts w:ascii="Times New Roman" w:hAnsi="Times New Roman"/>
          <w:sz w:val="28"/>
        </w:rPr>
        <w:t xml:space="preserve"> </w:t>
      </w:r>
    </w:p>
    <w:p w14:paraId="30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Новосибирск, 1999.</w:t>
      </w:r>
    </w:p>
    <w:p w14:paraId="31030000">
      <w:pPr>
        <w:widowControl w:val="1"/>
        <w:spacing w:after="0" w:line="240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2.Учебно – методическая литература</w:t>
      </w:r>
      <w:r>
        <w:rPr>
          <w:rFonts w:ascii="Times New Roman" w:hAnsi="Times New Roman"/>
          <w:b w:val="1"/>
          <w:i w:val="1"/>
          <w:sz w:val="28"/>
        </w:rPr>
        <w:t>.</w:t>
      </w:r>
    </w:p>
    <w:p w14:paraId="32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Александров А. Школа игры на трехструнной домре. М.,1990</w:t>
      </w:r>
      <w:r>
        <w:rPr>
          <w:rFonts w:ascii="Times New Roman" w:hAnsi="Times New Roman"/>
          <w:sz w:val="28"/>
        </w:rPr>
        <w:t>.</w:t>
      </w:r>
    </w:p>
    <w:p w14:paraId="33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Круглов В. Искусство игры на трехструнной домре. М., 2001</w:t>
      </w:r>
      <w:r>
        <w:rPr>
          <w:rFonts w:ascii="Times New Roman" w:hAnsi="Times New Roman"/>
          <w:sz w:val="28"/>
        </w:rPr>
        <w:t>.</w:t>
      </w:r>
    </w:p>
    <w:p w14:paraId="34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Круглов В. Школа игры на домре М., 2003</w:t>
      </w:r>
      <w:r>
        <w:rPr>
          <w:rFonts w:ascii="Times New Roman" w:hAnsi="Times New Roman"/>
          <w:sz w:val="28"/>
        </w:rPr>
        <w:t>.</w:t>
      </w:r>
    </w:p>
    <w:p w14:paraId="35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Мироманов В. К вершинам мастерства. Развитие техники игры на </w:t>
      </w:r>
      <w:r>
        <w:rPr>
          <w:rFonts w:ascii="Times New Roman" w:hAnsi="Times New Roman"/>
          <w:sz w:val="28"/>
        </w:rPr>
        <w:t xml:space="preserve"> </w:t>
      </w:r>
    </w:p>
    <w:p w14:paraId="36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трехструнной домре. М., 2003</w:t>
      </w:r>
      <w:r>
        <w:rPr>
          <w:rFonts w:ascii="Times New Roman" w:hAnsi="Times New Roman"/>
          <w:sz w:val="28"/>
        </w:rPr>
        <w:t>.</w:t>
      </w:r>
    </w:p>
    <w:p w14:paraId="37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5.Чунин В. Школа игры</w:t>
      </w:r>
      <w:r>
        <w:rPr>
          <w:rFonts w:ascii="Times New Roman" w:hAnsi="Times New Roman"/>
          <w:sz w:val="28"/>
        </w:rPr>
        <w:t xml:space="preserve">  на трехструнной домре М.,1986.</w:t>
      </w:r>
    </w:p>
    <w:p w14:paraId="38030000">
      <w:pPr>
        <w:widowControl w:val="1"/>
        <w:spacing w:after="0" w:line="240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3.Методическая литература</w:t>
      </w:r>
      <w:r>
        <w:rPr>
          <w:rFonts w:ascii="Times New Roman" w:hAnsi="Times New Roman"/>
          <w:b w:val="1"/>
          <w:i w:val="1"/>
          <w:sz w:val="28"/>
        </w:rPr>
        <w:t>.</w:t>
      </w:r>
    </w:p>
    <w:p w14:paraId="39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1.Александров А. Азбука домриста. М., 1963</w:t>
      </w:r>
      <w:r>
        <w:rPr>
          <w:rFonts w:ascii="Times New Roman" w:hAnsi="Times New Roman"/>
          <w:sz w:val="28"/>
        </w:rPr>
        <w:t>.</w:t>
      </w:r>
    </w:p>
    <w:p w14:paraId="3A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Аппликатура начального этапа обучения домриста. Методическая разработка </w:t>
      </w:r>
    </w:p>
    <w:p w14:paraId="3B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для преподавателей ДМШ. Составитель Чунин В.М., 1988</w:t>
      </w:r>
      <w:r>
        <w:rPr>
          <w:rFonts w:ascii="Times New Roman" w:hAnsi="Times New Roman"/>
          <w:sz w:val="28"/>
        </w:rPr>
        <w:t>.</w:t>
      </w:r>
    </w:p>
    <w:p w14:paraId="3C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3.Климов Е. Совершенствование игры на трехструнной домре. М., 1972</w:t>
      </w:r>
      <w:r>
        <w:rPr>
          <w:rFonts w:ascii="Times New Roman" w:hAnsi="Times New Roman"/>
          <w:sz w:val="28"/>
        </w:rPr>
        <w:t>.</w:t>
      </w:r>
    </w:p>
    <w:p w14:paraId="3D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Круглов В. Новые приемы игры в оригинальном  репертуаре для домры. В сб. </w:t>
      </w:r>
    </w:p>
    <w:p w14:paraId="3E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Музыкальная педагогика и исполнительство на народных инструментах. </w:t>
      </w:r>
    </w:p>
    <w:p w14:paraId="3F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Вып. 74.  М., 1984</w:t>
      </w:r>
      <w:r>
        <w:rPr>
          <w:rFonts w:ascii="Times New Roman" w:hAnsi="Times New Roman"/>
          <w:sz w:val="28"/>
        </w:rPr>
        <w:t>.</w:t>
      </w:r>
    </w:p>
    <w:p w14:paraId="40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Методика обучения беглому чтению нот с листа. Методическая разработка </w:t>
      </w:r>
    </w:p>
    <w:p w14:paraId="41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для преподавателей исполнительских отделов музыкальных училищ. </w:t>
      </w:r>
      <w:r>
        <w:rPr>
          <w:rFonts w:ascii="Times New Roman" w:hAnsi="Times New Roman"/>
          <w:sz w:val="28"/>
        </w:rPr>
        <w:t xml:space="preserve">  </w:t>
      </w:r>
    </w:p>
    <w:p w14:paraId="42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Составитель Терликова Л. М., 1989</w:t>
      </w:r>
      <w:r>
        <w:rPr>
          <w:rFonts w:ascii="Times New Roman" w:hAnsi="Times New Roman"/>
          <w:sz w:val="28"/>
        </w:rPr>
        <w:t>.</w:t>
      </w:r>
    </w:p>
    <w:p w14:paraId="43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О пластике движений домриста (техника правой руки). В сб. Проблемы </w:t>
      </w:r>
    </w:p>
    <w:p w14:paraId="44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педагогики и исполнительства на русских народных  инструментах. Вып. 95. </w:t>
      </w:r>
      <w:r>
        <w:rPr>
          <w:rFonts w:ascii="Times New Roman" w:hAnsi="Times New Roman"/>
          <w:sz w:val="28"/>
        </w:rPr>
        <w:t xml:space="preserve"> </w:t>
      </w:r>
    </w:p>
    <w:p w14:paraId="45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М., 1987</w:t>
      </w:r>
      <w:r>
        <w:rPr>
          <w:rFonts w:ascii="Times New Roman" w:hAnsi="Times New Roman"/>
          <w:sz w:val="28"/>
        </w:rPr>
        <w:t>.</w:t>
      </w:r>
    </w:p>
    <w:p w14:paraId="46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Пересада А. Справочник домриста. Краснодар, 1993</w:t>
      </w:r>
      <w:r>
        <w:rPr>
          <w:rFonts w:ascii="Times New Roman" w:hAnsi="Times New Roman"/>
          <w:sz w:val="28"/>
        </w:rPr>
        <w:t>.</w:t>
      </w:r>
    </w:p>
    <w:p w14:paraId="47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Примерная программа к базисному учебному плану для детских школ </w:t>
      </w:r>
    </w:p>
    <w:p w14:paraId="48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искусств г. Санкт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Петербурга</w:t>
      </w:r>
      <w:r>
        <w:rPr>
          <w:rFonts w:ascii="Times New Roman" w:hAnsi="Times New Roman"/>
          <w:sz w:val="28"/>
        </w:rPr>
        <w:t>.</w:t>
      </w:r>
    </w:p>
    <w:p w14:paraId="49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Развитие художественного мышления домриста. Методическая разработка </w:t>
      </w:r>
    </w:p>
    <w:p w14:paraId="4A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для педагогов ДМШ и ДШИ. Составитель Чунин В.М.. 1988</w:t>
      </w:r>
      <w:r>
        <w:rPr>
          <w:rFonts w:ascii="Times New Roman" w:hAnsi="Times New Roman"/>
          <w:sz w:val="28"/>
        </w:rPr>
        <w:t>.</w:t>
      </w:r>
    </w:p>
    <w:p w14:paraId="4B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Ритмика. Методические рекомендации для преподавателей ДМШ, ДШИ. </w:t>
      </w:r>
    </w:p>
    <w:p w14:paraId="4C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Составитель Франио Г.С., 1989</w:t>
      </w:r>
      <w:r>
        <w:rPr>
          <w:rFonts w:ascii="Times New Roman" w:hAnsi="Times New Roman"/>
          <w:sz w:val="28"/>
        </w:rPr>
        <w:t>.</w:t>
      </w:r>
    </w:p>
    <w:p w14:paraId="4D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Свиридов Н. Основы методики обучения игре на домре. Л., 1968</w:t>
      </w:r>
      <w:r>
        <w:rPr>
          <w:rFonts w:ascii="Times New Roman" w:hAnsi="Times New Roman"/>
          <w:sz w:val="28"/>
        </w:rPr>
        <w:t>.</w:t>
      </w:r>
    </w:p>
    <w:p w14:paraId="4E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Ставицкий З. Начальное обучение игре на домре. Л., 1984</w:t>
      </w:r>
      <w:r>
        <w:rPr>
          <w:rFonts w:ascii="Times New Roman" w:hAnsi="Times New Roman"/>
          <w:sz w:val="28"/>
        </w:rPr>
        <w:t>.</w:t>
      </w:r>
    </w:p>
    <w:p w14:paraId="4F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13. Шитенков И. Специфика звукоизвлечения на домре. В сб. Методика </w:t>
      </w:r>
    </w:p>
    <w:p w14:paraId="5003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обучения игре на народных инструментах. Л., 1975</w:t>
      </w:r>
      <w:r>
        <w:rPr>
          <w:rFonts w:ascii="Times New Roman" w:hAnsi="Times New Roman"/>
          <w:sz w:val="28"/>
        </w:rPr>
        <w:t>.</w:t>
      </w:r>
    </w:p>
    <w:p w14:paraId="51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52030000">
      <w:pPr>
        <w:pStyle w:val="Style_9"/>
        <w:widowControl w:val="1"/>
        <w:spacing w:line="240" w:lineRule="auto"/>
        <w:ind w:firstLine="708"/>
        <w:jc w:val="center"/>
        <w:rPr>
          <w:b w:val="1"/>
          <w:sz w:val="28"/>
        </w:rPr>
      </w:pPr>
      <w:r>
        <w:rPr>
          <w:b w:val="1"/>
          <w:sz w:val="28"/>
        </w:rPr>
        <w:t xml:space="preserve">Списки рекомендуемой </w:t>
      </w:r>
      <w:r>
        <w:rPr>
          <w:b w:val="1"/>
          <w:sz w:val="28"/>
        </w:rPr>
        <w:t xml:space="preserve">нотной и методической литературы  </w:t>
      </w:r>
      <w:r>
        <w:rPr>
          <w:b w:val="1"/>
          <w:sz w:val="28"/>
        </w:rPr>
        <w:t>–балалайка.</w:t>
      </w:r>
    </w:p>
    <w:p w14:paraId="53030000">
      <w:pPr>
        <w:widowControl w:val="1"/>
        <w:spacing w:after="0" w:line="240" w:lineRule="auto"/>
        <w:ind w:firstLine="425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1. Методические пособия</w:t>
      </w:r>
      <w:r>
        <w:rPr>
          <w:rFonts w:ascii="Times New Roman" w:hAnsi="Times New Roman"/>
          <w:b w:val="1"/>
          <w:i w:val="1"/>
          <w:sz w:val="28"/>
        </w:rPr>
        <w:t>.</w:t>
      </w:r>
    </w:p>
    <w:p w14:paraId="54030000">
      <w:pPr>
        <w:widowControl w:val="1"/>
        <w:numPr>
          <w:ilvl w:val="0"/>
          <w:numId w:val="15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Дорожкин А. Самоучитель игры на балалайке. – М.: Изд. Музыка, 1982. – 95 с.</w:t>
      </w:r>
    </w:p>
    <w:p w14:paraId="55030000">
      <w:pPr>
        <w:widowControl w:val="1"/>
        <w:numPr>
          <w:ilvl w:val="0"/>
          <w:numId w:val="15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Гаммы и арпеджио для балалайки. Методическое пособие для ССМШ, ДМШ, музыкальных училищ и вузов. / сост. И. Иншаков, А. Горбачёв. – М.: Музыка, 1996</w:t>
      </w:r>
      <w:r>
        <w:rPr>
          <w:highlight w:val="white"/>
        </w:rPr>
        <w:t xml:space="preserve">. </w:t>
      </w:r>
      <w:r>
        <w:rPr>
          <w:rFonts w:ascii="Times New Roman" w:hAnsi="Times New Roman"/>
          <w:sz w:val="28"/>
          <w:highlight w:val="white"/>
        </w:rPr>
        <w:t>– 87 с.</w:t>
      </w:r>
    </w:p>
    <w:p w14:paraId="56030000">
      <w:pPr>
        <w:widowControl w:val="1"/>
        <w:numPr>
          <w:ilvl w:val="0"/>
          <w:numId w:val="15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Илюхин А. Самоучитель игры на балалайке.. – М.: Музыка, 1980. – 150 с.</w:t>
      </w:r>
    </w:p>
    <w:p w14:paraId="57030000">
      <w:pPr>
        <w:widowControl w:val="1"/>
        <w:numPr>
          <w:ilvl w:val="0"/>
          <w:numId w:val="15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Информационные бюллетень «Народник» № 1-58./Ред.-сост. В. Новожилов,  В. Петров. – М.: Музыка, 1998-2007.</w:t>
      </w:r>
    </w:p>
    <w:p w14:paraId="58030000">
      <w:pPr>
        <w:widowControl w:val="1"/>
        <w:numPr>
          <w:ilvl w:val="0"/>
          <w:numId w:val="15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Нечепоренко П., Мельников В. Школа игры на балалайке. – М.: Музыка, 2004. – 184 с.</w:t>
      </w:r>
    </w:p>
    <w:p w14:paraId="59030000">
      <w:pPr>
        <w:widowControl w:val="1"/>
        <w:numPr>
          <w:ilvl w:val="0"/>
          <w:numId w:val="15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Упражнения и этюды для балалайки. Методическое пособие для ССМШ, ДМШ, музыкальных училищ и вузов. / сост. И. Иншаков, А. Горбачёв. – М.: Музыка, 1998.- 64 с.</w:t>
      </w:r>
    </w:p>
    <w:p w14:paraId="5A030000">
      <w:pPr>
        <w:widowControl w:val="1"/>
        <w:numPr>
          <w:ilvl w:val="0"/>
          <w:numId w:val="15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Цветков В. Школа игры на балалайке.  –  П.: МОУМЦ, 2000. – 101 с.</w:t>
      </w:r>
    </w:p>
    <w:p w14:paraId="5B030000">
      <w:pPr>
        <w:widowControl w:val="1"/>
        <w:spacing w:after="0" w:line="240" w:lineRule="auto"/>
        <w:ind w:firstLine="425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2. Учебная литература</w:t>
      </w:r>
      <w:r>
        <w:rPr>
          <w:rFonts w:ascii="Times New Roman" w:hAnsi="Times New Roman"/>
          <w:b w:val="1"/>
          <w:i w:val="1"/>
          <w:sz w:val="28"/>
        </w:rPr>
        <w:t>.</w:t>
      </w:r>
    </w:p>
    <w:p w14:paraId="5C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Альбом балалаечника ДМШ, муз. училище. вып. 1.– М.: Изд. Музыка, 2001. – 73 с.</w:t>
      </w:r>
    </w:p>
    <w:p w14:paraId="5D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Альбом балалаечника ДМШ, муз. училище. вып. 2. – М.: Изд. Музыка, 2003. – 79 с.</w:t>
      </w:r>
    </w:p>
    <w:p w14:paraId="5E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Альбом начинающего балалаечника вып. 6 . Сост. И. Шелмаков. – Л.:  Изд. Композитор, 1982. –  35</w:t>
      </w:r>
    </w:p>
    <w:p w14:paraId="5F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Альбом начинающего балалаечника вып.  8. Ред. И. Обликин. – М.:  Изд. Композитор, 1984. – 31 с.</w:t>
      </w:r>
    </w:p>
    <w:p w14:paraId="60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Альбом начинающего балалаечника вып.  9. Ред. И. Обликин. – М.:  Изд. Композитор, 1985. – 31 с.</w:t>
      </w:r>
    </w:p>
    <w:p w14:paraId="61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Балалайка. Хрестоматия 1-3 кл. ДМШ. (народные песни, пьесы, этюды)./ сост. В. Глейхман. – М.: Кифара, 2004. – 188 с. </w:t>
      </w:r>
    </w:p>
    <w:p w14:paraId="62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Балалайка. Хрестоматия 3-5 кл. ДМШ. (народные песни, пьесы, этюды)./ сост. В. Глейхман. – М.: Кифара, 2007. – 160 с.</w:t>
      </w:r>
    </w:p>
    <w:p w14:paraId="63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Данилов А. Обработки и транскрипции для балалйки и фортепиано. Вып. 2. – Р-н-Д.: Изд. Ростовской государственной консерватории им. С. В. Рахманинова, 2001. – 72 с.</w:t>
      </w:r>
    </w:p>
    <w:p w14:paraId="64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Данилов. А. Транскрипции для балалайки и фортепиано.– Р-н-Д.: Изд. Ростовской государственной консерватории им. С. В. Рахманинова, 1998. – 47 с.</w:t>
      </w:r>
    </w:p>
    <w:p w14:paraId="65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Дугушин А. Музыкальные зарисовки. Для балалайки и фортепиано. – СПб.: Композитор, 2001. – 38 с.</w:t>
      </w:r>
    </w:p>
    <w:p w14:paraId="66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Играем на Бис! Из репертуара А. Тихонова: Произведения для балалайки. – М.: Музыка, 2003. – 72 с.</w:t>
      </w:r>
    </w:p>
    <w:p w14:paraId="67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репертуара П. Нечепоренко. Произведения для балалайки. Вып. 2. / Сост. В. Болдырев. – М.: музыка., 2001. – 80 с.</w:t>
      </w:r>
    </w:p>
    <w:p w14:paraId="68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Информационные бюллетень «Народник» № 1-58./Ред.-сост. В. Навожилов,  В. Петров. – М.: Музыка, 1998-2007.</w:t>
      </w:r>
    </w:p>
    <w:p w14:paraId="69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Концертные пьесы для балалайки и фортепиано. Сост. Е. Блинов.– Екатеринбург: АСБАУ, 1995. – 55 с.</w:t>
      </w:r>
    </w:p>
    <w:p w14:paraId="6A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Концертные пьесы для балалайки и фортепиано из репертуара Е. Шабалина, Н. Роботовой. – М.: Пробел, 2001. – 68 с.</w:t>
      </w:r>
    </w:p>
    <w:p w14:paraId="6B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Концертные пьесы для юношества. Сост. В. Конов.– М.: Изд. Музыка, 1999. – 46 с.</w:t>
      </w:r>
    </w:p>
    <w:p w14:paraId="6C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Крючков Е. Прелюдия и скерцо для балалайки и фортепиано.– М.: Изд. Музыка 2001. – 23 с.</w:t>
      </w:r>
    </w:p>
    <w:p w14:paraId="6D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Мордухович А. Эстрадные произведения для балалайки в сопровождении фортепиано. – магнитогорск.: АРС-экспресс, 2001. – 34 с.</w:t>
      </w:r>
    </w:p>
    <w:p w14:paraId="6E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досуге. Репертуарная тетрадь балалаечника. Выпуск 1. / сост. В. Лобов. – М.: Музыка, 1982. – 31 с.</w:t>
      </w:r>
    </w:p>
    <w:p w14:paraId="6F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Нечепоренко П. Произведения для балалайки.– М.: Изд. Музыка, 2001. – 38 с.</w:t>
      </w:r>
    </w:p>
    <w:p w14:paraId="70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Поиграй-ка, балалайка вып. 1. - М.: Изд. «Классика – </w:t>
      </w:r>
      <w:r>
        <w:rPr>
          <w:rFonts w:ascii="Times New Roman" w:hAnsi="Times New Roman"/>
          <w:sz w:val="28"/>
        </w:rPr>
        <w:t>XXI</w:t>
      </w:r>
      <w:r>
        <w:rPr>
          <w:rFonts w:ascii="Times New Roman" w:hAnsi="Times New Roman"/>
          <w:sz w:val="28"/>
        </w:rPr>
        <w:t>»,  2003. – 37 с.</w:t>
      </w:r>
    </w:p>
    <w:p w14:paraId="71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Поиграй-ка, балалайка вып. 2. - М.: Изд. «Классика – </w:t>
      </w:r>
      <w:r>
        <w:rPr>
          <w:rFonts w:ascii="Times New Roman" w:hAnsi="Times New Roman"/>
          <w:sz w:val="28"/>
        </w:rPr>
        <w:t>XXI</w:t>
      </w:r>
      <w:r>
        <w:rPr>
          <w:rFonts w:ascii="Times New Roman" w:hAnsi="Times New Roman"/>
          <w:sz w:val="28"/>
        </w:rPr>
        <w:t>», 2003. – 40 с.</w:t>
      </w:r>
    </w:p>
    <w:p w14:paraId="72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Пьесы для балалайки старшие классы ДМШ. Сост. А. Зверев. –  СП.:  Изд. Композитор, 1999. – 40 с.</w:t>
      </w:r>
    </w:p>
    <w:p w14:paraId="73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Репертуар балалаечника вып. 27. Сост. В. Глейхман. – М.: Композитор, 1994. – 49 с.</w:t>
      </w:r>
    </w:p>
    <w:p w14:paraId="74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Улыбки. Сборник детских пьес для балалайки фортепиано от В. Макаровой./ Сост. В. Макарова. – Красноярск: Макарова, 2011. – 50 с.</w:t>
      </w:r>
    </w:p>
    <w:p w14:paraId="75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Хрестоматия балалаечника младшие классы ДМШ. В. Щербак. – М.: Изд. Музыка, 1996. – 80 с.</w:t>
      </w:r>
    </w:p>
    <w:p w14:paraId="76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Хрестоматия балалаечника старшие классы ДМШ. Сост. В. Зажигин, С. Щегловитов.– СПб.: Изд. Композитор, 1999. – 76 с.</w:t>
      </w:r>
    </w:p>
    <w:p w14:paraId="77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Хрестоматия балалаечника. Педагогический репертуар 4-5 классы ДМШ. / сост. В. Глейхман.– М.: Музыка, 1984. – 65 с.</w:t>
      </w:r>
    </w:p>
    <w:p w14:paraId="78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Шалов А. Аленкины игрушки. Детская сюита для балалайки.– СПб.: Композхитор,  2000. – 25 с.</w:t>
      </w:r>
    </w:p>
    <w:p w14:paraId="79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Шалов А. Концертные пьесы и обработки популярных мелодий для балалайки.– М.: Изд. Музыка,  2000. – 72 с.</w:t>
      </w:r>
    </w:p>
    <w:p w14:paraId="7A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Шестериков И. Детские сюиты для балалайки и фортепиано. – Красноярск: Клатерианум, 2005. – 33 с.</w:t>
      </w:r>
    </w:p>
    <w:p w14:paraId="7B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Этюды для балалайки./ сост. А. Данилов. – М.: Музыка, 1989. – 47 с.</w:t>
      </w:r>
    </w:p>
    <w:p w14:paraId="7C030000">
      <w:pPr>
        <w:widowControl w:val="1"/>
        <w:numPr>
          <w:ilvl w:val="0"/>
          <w:numId w:val="16"/>
        </w:numPr>
        <w:tabs>
          <w:tab w:leader="none" w:pos="900" w:val="left"/>
        </w:tabs>
        <w:spacing w:after="0" w:line="240" w:lineRule="auto"/>
        <w:ind w:hanging="540" w:left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Юным исполнителям. Пьесы для младших классов ДМШ. Сост. Зверев А. – М.:  Изд. Музыка 1996. – 79 с.</w:t>
      </w:r>
    </w:p>
    <w:p w14:paraId="7D03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sectPr>
      <w:footerReference r:id="rId1" w:type="default"/>
      <w:footerReference r:id="rId2" w:type="first"/>
      <w:pgSz w:h="16838" w:orient="portrait" w:w="11906"/>
      <w:pgMar w:bottom="709" w:footer="567" w:gutter="0" w:header="624" w:left="1430" w:right="851" w:top="71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</w:p>
  <w:p w14:paraId="04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suff w:val="tab"/>
      <w:lvlText w:val="%1."/>
      <w:lvlJc w:val="left"/>
      <w:pPr>
        <w:widowControl w:val="1"/>
        <w:ind w:hanging="720" w:left="108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1">
    <w:lvl w:ilvl="0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1068"/>
      </w:pPr>
      <w:rPr>
        <w:rFonts w:ascii="Symbol" w:hAnsi="Symbol"/>
        <w:b w:val="0"/>
      </w:rPr>
    </w:lvl>
    <w:lvl w:ilvl="1">
      <w:start w:val="1"/>
      <w:numFmt w:val="decimal"/>
      <w:suff w:val="tab"/>
      <w:lvlText w:val="%2."/>
      <w:lvlJc w:val="left"/>
      <w:pPr>
        <w:widowControl w:val="1"/>
        <w:tabs>
          <w:tab w:leader="none" w:pos="0" w:val="left"/>
        </w:tabs>
        <w:ind w:hanging="1110" w:left="2538"/>
      </w:pPr>
    </w:lvl>
    <w:lvl w:ilvl="2">
      <w:start w:val="1"/>
      <w:numFmt w:val="lowerRoman"/>
      <w:suff w:val="tab"/>
      <w:lvlText w:val="%2.%3."/>
      <w:lvlJc w:val="left"/>
      <w:pPr>
        <w:widowControl w:val="1"/>
        <w:tabs>
          <w:tab w:leader="none" w:pos="0" w:val="left"/>
        </w:tabs>
        <w:ind w:hanging="180" w:left="2508"/>
      </w:pPr>
    </w:lvl>
    <w:lvl w:ilvl="3">
      <w:start w:val="1"/>
      <w:numFmt w:val="decimal"/>
      <w:suff w:val="tab"/>
      <w:lvlText w:val="%2.%3.%4."/>
      <w:lvlJc w:val="left"/>
      <w:pPr>
        <w:widowControl w:val="1"/>
        <w:tabs>
          <w:tab w:leader="none" w:pos="0" w:val="left"/>
        </w:tabs>
        <w:ind w:hanging="360" w:left="3228"/>
      </w:pPr>
    </w:lvl>
    <w:lvl w:ilvl="4">
      <w:start w:val="1"/>
      <w:numFmt w:val="lowerLetter"/>
      <w:suff w:val="tab"/>
      <w:lvlText w:val="%2.%3.%4.%5."/>
      <w:lvlJc w:val="left"/>
      <w:pPr>
        <w:widowControl w:val="1"/>
        <w:tabs>
          <w:tab w:leader="none" w:pos="0" w:val="left"/>
        </w:tabs>
        <w:ind w:hanging="360" w:left="3948"/>
      </w:pPr>
    </w:lvl>
    <w:lvl w:ilvl="5">
      <w:start w:val="1"/>
      <w:numFmt w:val="lowerRoman"/>
      <w:suff w:val="tab"/>
      <w:lvlText w:val="%2.%3.%4.%5.%6."/>
      <w:lvlJc w:val="left"/>
      <w:pPr>
        <w:widowControl w:val="1"/>
        <w:tabs>
          <w:tab w:leader="none" w:pos="0" w:val="left"/>
        </w:tabs>
        <w:ind w:hanging="180" w:left="4668"/>
      </w:pPr>
    </w:lvl>
    <w:lvl w:ilvl="6">
      <w:start w:val="1"/>
      <w:numFmt w:val="decimal"/>
      <w:suff w:val="tab"/>
      <w:lvlText w:val="%2.%3.%4.%5.%6.%7."/>
      <w:lvlJc w:val="left"/>
      <w:pPr>
        <w:widowControl w:val="1"/>
        <w:tabs>
          <w:tab w:leader="none" w:pos="0" w:val="left"/>
        </w:tabs>
        <w:ind w:hanging="360" w:left="5388"/>
      </w:pPr>
    </w:lvl>
    <w:lvl w:ilvl="7">
      <w:start w:val="1"/>
      <w:numFmt w:val="lowerLetter"/>
      <w:suff w:val="tab"/>
      <w:lvlText w:val="%2.%3.%4.%5.%6.%7.%8."/>
      <w:lvlJc w:val="left"/>
      <w:pPr>
        <w:widowControl w:val="1"/>
        <w:tabs>
          <w:tab w:leader="none" w:pos="0" w:val="left"/>
        </w:tabs>
        <w:ind w:hanging="360" w:left="6108"/>
      </w:pPr>
    </w:lvl>
    <w:lvl w:ilvl="8">
      <w:start w:val="1"/>
      <w:numFmt w:val="lowerRoman"/>
      <w:suff w:val="tab"/>
      <w:lvlText w:val="%2.%3.%4.%5.%6.%7.%8.%9."/>
      <w:lvlJc w:val="left"/>
      <w:pPr>
        <w:widowControl w:val="1"/>
        <w:tabs>
          <w:tab w:leader="none" w:pos="0" w:val="left"/>
        </w:tabs>
        <w:ind w:hanging="180" w:left="6828"/>
      </w:pPr>
    </w:lvl>
  </w:abstractNum>
  <w:abstractNum w:abstractNumId="2">
    <w:lvl w:ilvl="0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1440"/>
      </w:pPr>
      <w:rPr>
        <w:rFonts w:ascii="Symbol" w:hAnsi="Symbol"/>
      </w:rPr>
    </w:lvl>
    <w:lvl w:ilvl="2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1428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2148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2868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3588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4308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5028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5748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6468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7188"/>
      </w:pPr>
      <w:rPr>
        <w:rFonts w:ascii="Wingdings" w:hAnsi="Wingdings"/>
      </w:rPr>
    </w:lvl>
  </w:abstractNum>
  <w:abstractNum w:abstractNumId="4">
    <w:lvl w:ilvl="0">
      <w:start w:val="1"/>
      <w:numFmt w:val="bullet"/>
      <w:suff w:val="tab"/>
      <w:lvlText w:val=""/>
      <w:lvlJc w:val="left"/>
      <w:pPr>
        <w:widowControl w:val="1"/>
        <w:tabs>
          <w:tab w:leader="none" w:pos="1145" w:val="left"/>
        </w:tabs>
        <w:ind w:hanging="360" w:left="1145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tabs>
          <w:tab w:leader="none" w:pos="1865" w:val="left"/>
        </w:tabs>
        <w:ind w:hanging="360" w:left="1865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tabs>
          <w:tab w:leader="none" w:pos="2585" w:val="left"/>
        </w:tabs>
        <w:ind w:hanging="360" w:left="2585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tabs>
          <w:tab w:leader="none" w:pos="3305" w:val="left"/>
        </w:tabs>
        <w:ind w:hanging="360" w:left="3305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tabs>
          <w:tab w:leader="none" w:pos="4025" w:val="left"/>
        </w:tabs>
        <w:ind w:hanging="360" w:left="4025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tabs>
          <w:tab w:leader="none" w:pos="4745" w:val="left"/>
        </w:tabs>
        <w:ind w:hanging="360" w:left="4745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tabs>
          <w:tab w:leader="none" w:pos="5465" w:val="left"/>
        </w:tabs>
        <w:ind w:hanging="360" w:left="5465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tabs>
          <w:tab w:leader="none" w:pos="6185" w:val="left"/>
        </w:tabs>
        <w:ind w:hanging="360" w:left="6185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tabs>
          <w:tab w:leader="none" w:pos="6905" w:val="left"/>
        </w:tabs>
        <w:ind w:hanging="360" w:left="6905"/>
      </w:pPr>
      <w:rPr>
        <w:rFonts w:ascii="Wingdings" w:hAnsi="Wingdings"/>
      </w:rPr>
    </w:lvl>
  </w:abstractNum>
  <w:abstractNum w:abstractNumId="5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1260" w:val="left"/>
        </w:tabs>
        <w:ind w:hanging="360" w:left="1260"/>
      </w:pPr>
    </w:lvl>
    <w:lvl w:ilvl="1">
      <w:start w:val="1"/>
      <w:numFmt w:val="lowerLetter"/>
      <w:suff w:val="tab"/>
      <w:lvlText w:val="%2."/>
      <w:lvlJc w:val="left"/>
      <w:pPr>
        <w:widowControl w:val="1"/>
        <w:tabs>
          <w:tab w:leader="none" w:pos="1980" w:val="left"/>
        </w:tabs>
        <w:ind w:hanging="360" w:left="1980"/>
      </w:pPr>
    </w:lvl>
    <w:lvl w:ilvl="2">
      <w:start w:val="1"/>
      <w:numFmt w:val="lowerRoman"/>
      <w:suff w:val="tab"/>
      <w:lvlText w:val="%3."/>
      <w:lvlJc w:val="right"/>
      <w:pPr>
        <w:widowControl w:val="1"/>
        <w:tabs>
          <w:tab w:leader="none" w:pos="2700" w:val="left"/>
        </w:tabs>
        <w:ind w:hanging="180" w:left="2700"/>
      </w:pPr>
    </w:lvl>
    <w:lvl w:ilvl="3">
      <w:start w:val="1"/>
      <w:numFmt w:val="decimal"/>
      <w:suff w:val="tab"/>
      <w:lvlText w:val="%4."/>
      <w:lvlJc w:val="left"/>
      <w:pPr>
        <w:widowControl w:val="1"/>
        <w:tabs>
          <w:tab w:leader="none" w:pos="3420" w:val="left"/>
        </w:tabs>
        <w:ind w:hanging="360" w:left="3420"/>
      </w:pPr>
    </w:lvl>
    <w:lvl w:ilvl="4">
      <w:start w:val="1"/>
      <w:numFmt w:val="lowerLetter"/>
      <w:suff w:val="tab"/>
      <w:lvlText w:val="%5."/>
      <w:lvlJc w:val="left"/>
      <w:pPr>
        <w:widowControl w:val="1"/>
        <w:tabs>
          <w:tab w:leader="none" w:pos="4140" w:val="left"/>
        </w:tabs>
        <w:ind w:hanging="360" w:left="4140"/>
      </w:pPr>
    </w:lvl>
    <w:lvl w:ilvl="5">
      <w:start w:val="1"/>
      <w:numFmt w:val="lowerRoman"/>
      <w:suff w:val="tab"/>
      <w:lvlText w:val="%6."/>
      <w:lvlJc w:val="right"/>
      <w:pPr>
        <w:widowControl w:val="1"/>
        <w:tabs>
          <w:tab w:leader="none" w:pos="4860" w:val="left"/>
        </w:tabs>
        <w:ind w:hanging="180" w:left="4860"/>
      </w:pPr>
    </w:lvl>
    <w:lvl w:ilvl="6">
      <w:start w:val="1"/>
      <w:numFmt w:val="decimal"/>
      <w:suff w:val="tab"/>
      <w:lvlText w:val="%7."/>
      <w:lvlJc w:val="left"/>
      <w:pPr>
        <w:widowControl w:val="1"/>
        <w:tabs>
          <w:tab w:leader="none" w:pos="5580" w:val="left"/>
        </w:tabs>
        <w:ind w:hanging="360" w:left="5580"/>
      </w:pPr>
    </w:lvl>
    <w:lvl w:ilvl="7">
      <w:start w:val="1"/>
      <w:numFmt w:val="lowerLetter"/>
      <w:suff w:val="tab"/>
      <w:lvlText w:val="%8."/>
      <w:lvlJc w:val="left"/>
      <w:pPr>
        <w:widowControl w:val="1"/>
        <w:tabs>
          <w:tab w:leader="none" w:pos="6300" w:val="left"/>
        </w:tabs>
        <w:ind w:hanging="360" w:left="6300"/>
      </w:pPr>
    </w:lvl>
    <w:lvl w:ilvl="8">
      <w:start w:val="1"/>
      <w:numFmt w:val="lowerRoman"/>
      <w:suff w:val="tab"/>
      <w:lvlText w:val="%9."/>
      <w:lvlJc w:val="right"/>
      <w:pPr>
        <w:widowControl w:val="1"/>
        <w:tabs>
          <w:tab w:leader="none" w:pos="7020" w:val="left"/>
        </w:tabs>
        <w:ind w:hanging="180" w:left="7020"/>
      </w:pPr>
    </w:lvl>
  </w:abstractNum>
  <w:abstractNum w:abstractNumId="6">
    <w:lvl w:ilvl="0">
      <w:start w:val="1"/>
      <w:numFmt w:val="bullet"/>
      <w:suff w:val="tab"/>
      <w:lvlText w:val=""/>
      <w:lvlJc w:val="left"/>
      <w:pPr>
        <w:widowControl w:val="1"/>
        <w:tabs>
          <w:tab w:leader="none" w:pos="1260" w:val="left"/>
        </w:tabs>
        <w:ind w:hanging="360" w:left="1260"/>
      </w:pPr>
      <w:rPr>
        <w:rFonts w:ascii="Symbol" w:hAnsi="Symbol"/>
      </w:rPr>
    </w:lvl>
    <w:lvl w:ilvl="1">
      <w:start w:val="1"/>
      <w:numFmt w:val="decimal"/>
      <w:suff w:val="tab"/>
      <w:lvlText w:val="%2."/>
      <w:lvlJc w:val="left"/>
      <w:pPr>
        <w:widowControl w:val="1"/>
        <w:tabs>
          <w:tab w:leader="none" w:pos="1980" w:val="left"/>
        </w:tabs>
        <w:ind w:hanging="360" w:left="1980"/>
      </w:pPr>
    </w:lvl>
    <w:lvl w:ilvl="2">
      <w:start w:val="1"/>
      <w:numFmt w:val="bullet"/>
      <w:suff w:val="tab"/>
      <w:lvlText w:val=""/>
      <w:lvlJc w:val="left"/>
      <w:pPr>
        <w:widowControl w:val="1"/>
        <w:tabs>
          <w:tab w:leader="none" w:pos="2700" w:val="left"/>
        </w:tabs>
        <w:ind w:hanging="360" w:left="270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tabs>
          <w:tab w:leader="none" w:pos="3420" w:val="left"/>
        </w:tabs>
        <w:ind w:hanging="360" w:left="342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tabs>
          <w:tab w:leader="none" w:pos="4140" w:val="left"/>
        </w:tabs>
        <w:ind w:hanging="360" w:left="414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tabs>
          <w:tab w:leader="none" w:pos="4860" w:val="left"/>
        </w:tabs>
        <w:ind w:hanging="360" w:left="48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tabs>
          <w:tab w:leader="none" w:pos="5580" w:val="left"/>
        </w:tabs>
        <w:ind w:hanging="360" w:left="558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tabs>
          <w:tab w:leader="none" w:pos="6300" w:val="left"/>
        </w:tabs>
        <w:ind w:hanging="360" w:left="630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tabs>
          <w:tab w:leader="none" w:pos="7020" w:val="left"/>
        </w:tabs>
        <w:ind w:hanging="360" w:left="7020"/>
      </w:pPr>
      <w:rPr>
        <w:rFonts w:ascii="Wingdings" w:hAnsi="Wingdings"/>
      </w:rPr>
    </w:lvl>
  </w:abstractNum>
  <w:abstractNum w:abstractNumId="7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1260" w:val="left"/>
        </w:tabs>
        <w:ind w:hanging="360" w:left="1260"/>
      </w:pPr>
    </w:lvl>
    <w:lvl w:ilvl="1">
      <w:start w:val="1"/>
      <w:numFmt w:val="lowerLetter"/>
      <w:suff w:val="tab"/>
      <w:lvlText w:val="%2."/>
      <w:lvlJc w:val="left"/>
      <w:pPr>
        <w:widowControl w:val="1"/>
        <w:tabs>
          <w:tab w:leader="none" w:pos="1980" w:val="left"/>
        </w:tabs>
        <w:ind w:hanging="360" w:left="1980"/>
      </w:pPr>
    </w:lvl>
    <w:lvl w:ilvl="2">
      <w:start w:val="1"/>
      <w:numFmt w:val="lowerRoman"/>
      <w:suff w:val="tab"/>
      <w:lvlText w:val="%3."/>
      <w:lvlJc w:val="right"/>
      <w:pPr>
        <w:widowControl w:val="1"/>
        <w:tabs>
          <w:tab w:leader="none" w:pos="2700" w:val="left"/>
        </w:tabs>
        <w:ind w:hanging="180" w:left="2700"/>
      </w:pPr>
    </w:lvl>
    <w:lvl w:ilvl="3">
      <w:start w:val="1"/>
      <w:numFmt w:val="decimal"/>
      <w:suff w:val="tab"/>
      <w:lvlText w:val="%4."/>
      <w:lvlJc w:val="left"/>
      <w:pPr>
        <w:widowControl w:val="1"/>
        <w:tabs>
          <w:tab w:leader="none" w:pos="3420" w:val="left"/>
        </w:tabs>
        <w:ind w:hanging="360" w:left="3420"/>
      </w:pPr>
    </w:lvl>
    <w:lvl w:ilvl="4">
      <w:start w:val="1"/>
      <w:numFmt w:val="lowerLetter"/>
      <w:suff w:val="tab"/>
      <w:lvlText w:val="%5."/>
      <w:lvlJc w:val="left"/>
      <w:pPr>
        <w:widowControl w:val="1"/>
        <w:tabs>
          <w:tab w:leader="none" w:pos="4140" w:val="left"/>
        </w:tabs>
        <w:ind w:hanging="360" w:left="4140"/>
      </w:pPr>
    </w:lvl>
    <w:lvl w:ilvl="5">
      <w:start w:val="1"/>
      <w:numFmt w:val="lowerRoman"/>
      <w:suff w:val="tab"/>
      <w:lvlText w:val="%6."/>
      <w:lvlJc w:val="right"/>
      <w:pPr>
        <w:widowControl w:val="1"/>
        <w:tabs>
          <w:tab w:leader="none" w:pos="4860" w:val="left"/>
        </w:tabs>
        <w:ind w:hanging="180" w:left="4860"/>
      </w:pPr>
    </w:lvl>
    <w:lvl w:ilvl="6">
      <w:start w:val="1"/>
      <w:numFmt w:val="decimal"/>
      <w:suff w:val="tab"/>
      <w:lvlText w:val="%7."/>
      <w:lvlJc w:val="left"/>
      <w:pPr>
        <w:widowControl w:val="1"/>
        <w:tabs>
          <w:tab w:leader="none" w:pos="5580" w:val="left"/>
        </w:tabs>
        <w:ind w:hanging="360" w:left="5580"/>
      </w:pPr>
    </w:lvl>
    <w:lvl w:ilvl="7">
      <w:start w:val="1"/>
      <w:numFmt w:val="lowerLetter"/>
      <w:suff w:val="tab"/>
      <w:lvlText w:val="%8."/>
      <w:lvlJc w:val="left"/>
      <w:pPr>
        <w:widowControl w:val="1"/>
        <w:tabs>
          <w:tab w:leader="none" w:pos="6300" w:val="left"/>
        </w:tabs>
        <w:ind w:hanging="360" w:left="6300"/>
      </w:pPr>
    </w:lvl>
    <w:lvl w:ilvl="8">
      <w:start w:val="1"/>
      <w:numFmt w:val="lowerRoman"/>
      <w:suff w:val="tab"/>
      <w:lvlText w:val="%9."/>
      <w:lvlJc w:val="right"/>
      <w:pPr>
        <w:widowControl w:val="1"/>
        <w:tabs>
          <w:tab w:leader="none" w:pos="7020" w:val="left"/>
        </w:tabs>
        <w:ind w:hanging="180" w:left="7020"/>
      </w:pPr>
    </w:lvl>
  </w:abstractNum>
  <w:abstractNum w:abstractNumId="8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1260" w:val="left"/>
        </w:tabs>
        <w:ind w:hanging="360" w:left="1260"/>
      </w:pPr>
    </w:lvl>
    <w:lvl w:ilvl="1">
      <w:start w:val="1"/>
      <w:numFmt w:val="lowerLetter"/>
      <w:suff w:val="tab"/>
      <w:lvlText w:val="%2."/>
      <w:lvlJc w:val="left"/>
      <w:pPr>
        <w:widowControl w:val="1"/>
        <w:tabs>
          <w:tab w:leader="none" w:pos="1980" w:val="left"/>
        </w:tabs>
        <w:ind w:hanging="360" w:left="1980"/>
      </w:pPr>
    </w:lvl>
    <w:lvl w:ilvl="2">
      <w:start w:val="1"/>
      <w:numFmt w:val="lowerRoman"/>
      <w:suff w:val="tab"/>
      <w:lvlText w:val="%3."/>
      <w:lvlJc w:val="right"/>
      <w:pPr>
        <w:widowControl w:val="1"/>
        <w:tabs>
          <w:tab w:leader="none" w:pos="2700" w:val="left"/>
        </w:tabs>
        <w:ind w:hanging="180" w:left="2700"/>
      </w:pPr>
    </w:lvl>
    <w:lvl w:ilvl="3">
      <w:start w:val="1"/>
      <w:numFmt w:val="decimal"/>
      <w:suff w:val="tab"/>
      <w:lvlText w:val="%4."/>
      <w:lvlJc w:val="left"/>
      <w:pPr>
        <w:widowControl w:val="1"/>
        <w:tabs>
          <w:tab w:leader="none" w:pos="3420" w:val="left"/>
        </w:tabs>
        <w:ind w:hanging="360" w:left="3420"/>
      </w:pPr>
    </w:lvl>
    <w:lvl w:ilvl="4">
      <w:start w:val="1"/>
      <w:numFmt w:val="lowerLetter"/>
      <w:suff w:val="tab"/>
      <w:lvlText w:val="%5."/>
      <w:lvlJc w:val="left"/>
      <w:pPr>
        <w:widowControl w:val="1"/>
        <w:tabs>
          <w:tab w:leader="none" w:pos="4140" w:val="left"/>
        </w:tabs>
        <w:ind w:hanging="360" w:left="4140"/>
      </w:pPr>
    </w:lvl>
    <w:lvl w:ilvl="5">
      <w:start w:val="1"/>
      <w:numFmt w:val="lowerRoman"/>
      <w:suff w:val="tab"/>
      <w:lvlText w:val="%6."/>
      <w:lvlJc w:val="right"/>
      <w:pPr>
        <w:widowControl w:val="1"/>
        <w:tabs>
          <w:tab w:leader="none" w:pos="4860" w:val="left"/>
        </w:tabs>
        <w:ind w:hanging="180" w:left="4860"/>
      </w:pPr>
    </w:lvl>
    <w:lvl w:ilvl="6">
      <w:start w:val="1"/>
      <w:numFmt w:val="decimal"/>
      <w:suff w:val="tab"/>
      <w:lvlText w:val="%7."/>
      <w:lvlJc w:val="left"/>
      <w:pPr>
        <w:widowControl w:val="1"/>
        <w:tabs>
          <w:tab w:leader="none" w:pos="5580" w:val="left"/>
        </w:tabs>
        <w:ind w:hanging="360" w:left="5580"/>
      </w:pPr>
    </w:lvl>
    <w:lvl w:ilvl="7">
      <w:start w:val="1"/>
      <w:numFmt w:val="lowerLetter"/>
      <w:suff w:val="tab"/>
      <w:lvlText w:val="%8."/>
      <w:lvlJc w:val="left"/>
      <w:pPr>
        <w:widowControl w:val="1"/>
        <w:tabs>
          <w:tab w:leader="none" w:pos="6300" w:val="left"/>
        </w:tabs>
        <w:ind w:hanging="360" w:left="6300"/>
      </w:pPr>
    </w:lvl>
    <w:lvl w:ilvl="8">
      <w:start w:val="1"/>
      <w:numFmt w:val="lowerRoman"/>
      <w:suff w:val="tab"/>
      <w:lvlText w:val="%9."/>
      <w:lvlJc w:val="right"/>
      <w:pPr>
        <w:widowControl w:val="1"/>
        <w:tabs>
          <w:tab w:leader="none" w:pos="7020" w:val="left"/>
        </w:tabs>
        <w:ind w:hanging="180" w:left="7020"/>
      </w:pPr>
    </w:lvl>
  </w:abstractNum>
  <w:abstractNum w:abstractNumId="9">
    <w:lvl w:ilvl="0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1440"/>
      </w:pPr>
      <w:rPr>
        <w:rFonts w:ascii="Symbol" w:hAnsi="Symbol"/>
      </w:rPr>
    </w:lvl>
    <w:lvl w:ilvl="2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6480"/>
      </w:pPr>
      <w:rPr>
        <w:rFonts w:ascii="Wingdings" w:hAnsi="Wingdings"/>
      </w:rPr>
    </w:lvl>
  </w:abstractNum>
  <w:abstractNum w:abstractNumId="10">
    <w:lvl w:ilvl="0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1440"/>
      </w:pPr>
      <w:rPr>
        <w:rFonts w:ascii="Symbol" w:hAnsi="Symbol"/>
      </w:rPr>
    </w:lvl>
    <w:lvl w:ilvl="2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6480"/>
      </w:pPr>
      <w:rPr>
        <w:rFonts w:ascii="Wingdings" w:hAnsi="Wingdings"/>
      </w:rPr>
    </w:lvl>
  </w:abstractNum>
  <w:abstractNum w:abstractNumId="11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0" w:val="left"/>
        </w:tabs>
        <w:ind w:hanging="360" w:left="1211"/>
      </w:pPr>
    </w:lvl>
    <w:lvl w:ilvl="1">
      <w:start w:val="1"/>
      <w:numFmt w:val="lowerLetter"/>
      <w:suff w:val="tab"/>
      <w:lvlText w:val="%2."/>
      <w:lvlJc w:val="left"/>
      <w:pPr>
        <w:widowControl w:val="1"/>
        <w:tabs>
          <w:tab w:leader="none" w:pos="0" w:val="left"/>
        </w:tabs>
        <w:ind w:hanging="360" w:left="1931"/>
      </w:pPr>
    </w:lvl>
    <w:lvl w:ilvl="2">
      <w:start w:val="1"/>
      <w:numFmt w:val="lowerRoman"/>
      <w:suff w:val="tab"/>
      <w:lvlText w:val="%2.%3."/>
      <w:lvlJc w:val="left"/>
      <w:pPr>
        <w:widowControl w:val="1"/>
        <w:tabs>
          <w:tab w:leader="none" w:pos="0" w:val="left"/>
        </w:tabs>
        <w:ind w:hanging="180" w:left="2651"/>
      </w:pPr>
    </w:lvl>
    <w:lvl w:ilvl="3">
      <w:start w:val="1"/>
      <w:numFmt w:val="decimal"/>
      <w:suff w:val="tab"/>
      <w:lvlText w:val="%2.%3.%4."/>
      <w:lvlJc w:val="left"/>
      <w:pPr>
        <w:widowControl w:val="1"/>
        <w:tabs>
          <w:tab w:leader="none" w:pos="0" w:val="left"/>
        </w:tabs>
        <w:ind w:hanging="360" w:left="3371"/>
      </w:pPr>
    </w:lvl>
    <w:lvl w:ilvl="4">
      <w:start w:val="1"/>
      <w:numFmt w:val="lowerLetter"/>
      <w:suff w:val="tab"/>
      <w:lvlText w:val="%2.%3.%4.%5."/>
      <w:lvlJc w:val="left"/>
      <w:pPr>
        <w:widowControl w:val="1"/>
        <w:tabs>
          <w:tab w:leader="none" w:pos="0" w:val="left"/>
        </w:tabs>
        <w:ind w:hanging="360" w:left="4091"/>
      </w:pPr>
    </w:lvl>
    <w:lvl w:ilvl="5">
      <w:start w:val="1"/>
      <w:numFmt w:val="lowerRoman"/>
      <w:suff w:val="tab"/>
      <w:lvlText w:val="%2.%3.%4.%5.%6."/>
      <w:lvlJc w:val="left"/>
      <w:pPr>
        <w:widowControl w:val="1"/>
        <w:tabs>
          <w:tab w:leader="none" w:pos="0" w:val="left"/>
        </w:tabs>
        <w:ind w:hanging="180" w:left="4811"/>
      </w:pPr>
    </w:lvl>
    <w:lvl w:ilvl="6">
      <w:start w:val="1"/>
      <w:numFmt w:val="decimal"/>
      <w:suff w:val="tab"/>
      <w:lvlText w:val="%2.%3.%4.%5.%6.%7."/>
      <w:lvlJc w:val="left"/>
      <w:pPr>
        <w:widowControl w:val="1"/>
        <w:tabs>
          <w:tab w:leader="none" w:pos="0" w:val="left"/>
        </w:tabs>
        <w:ind w:hanging="360" w:left="5531"/>
      </w:pPr>
    </w:lvl>
    <w:lvl w:ilvl="7">
      <w:start w:val="1"/>
      <w:numFmt w:val="lowerLetter"/>
      <w:suff w:val="tab"/>
      <w:lvlText w:val="%2.%3.%4.%5.%6.%7.%8."/>
      <w:lvlJc w:val="left"/>
      <w:pPr>
        <w:widowControl w:val="1"/>
        <w:tabs>
          <w:tab w:leader="none" w:pos="0" w:val="left"/>
        </w:tabs>
        <w:ind w:hanging="360" w:left="6251"/>
      </w:pPr>
    </w:lvl>
    <w:lvl w:ilvl="8">
      <w:start w:val="1"/>
      <w:numFmt w:val="lowerRoman"/>
      <w:suff w:val="tab"/>
      <w:lvlText w:val="%2.%3.%4.%5.%6.%7.%8.%9."/>
      <w:lvlJc w:val="left"/>
      <w:pPr>
        <w:widowControl w:val="1"/>
        <w:tabs>
          <w:tab w:leader="none" w:pos="0" w:val="left"/>
        </w:tabs>
        <w:ind w:hanging="180" w:left="6971"/>
      </w:pPr>
    </w:lvl>
  </w:abstractNum>
  <w:abstractNum w:abstractNumId="12">
    <w:lvl w:ilvl="0">
      <w:start w:val="2"/>
      <w:numFmt w:val="decimal"/>
      <w:suff w:val="tab"/>
      <w:lvlText w:val="%1."/>
      <w:lvlJc w:val="left"/>
      <w:pPr>
        <w:widowControl w:val="1"/>
        <w:ind w:hanging="360" w:left="1636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2356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3076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3796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4516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5236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956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6676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7396"/>
      </w:pPr>
    </w:lvl>
  </w:abstractNum>
  <w:abstractNum w:abstractNumId="13">
    <w:lvl w:ilvl="0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tabs>
          <w:tab w:leader="none" w:pos="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tabs>
          <w:tab w:leader="none" w:pos="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tabs>
          <w:tab w:leader="none" w:pos="0" w:val="left"/>
        </w:tabs>
        <w:ind w:hanging="360" w:left="6480"/>
      </w:pPr>
      <w:rPr>
        <w:rFonts w:ascii="Wingdings" w:hAnsi="Wingdings"/>
      </w:rPr>
    </w:lvl>
  </w:abstractNum>
  <w:abstractNum w:abstractNumId="14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720" w:val="left"/>
        </w:tabs>
        <w:ind w:hanging="360" w:left="720"/>
      </w:pPr>
    </w:lvl>
    <w:lvl w:ilvl="1">
      <w:start w:val="2"/>
      <w:numFmt w:val="decimal"/>
      <w:suff w:val="tab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tabs>
          <w:tab w:leader="none" w:pos="2160" w:val="left"/>
        </w:tabs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tabs>
          <w:tab w:leader="none" w:pos="4320" w:val="left"/>
        </w:tabs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tabs>
          <w:tab w:leader="none" w:pos="6480" w:val="left"/>
        </w:tabs>
        <w:ind w:hanging="180" w:left="6480"/>
      </w:pPr>
    </w:lvl>
  </w:abstractNum>
  <w:abstractNum w:abstractNumId="15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720" w:val="left"/>
        </w:tabs>
        <w:ind w:hanging="360" w:left="720"/>
      </w:pPr>
    </w:lvl>
    <w:lvl w:ilvl="1">
      <w:start w:val="1"/>
      <w:numFmt w:val="lowerLetter"/>
      <w:suff w:val="tab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tabs>
          <w:tab w:leader="none" w:pos="2160" w:val="left"/>
        </w:tabs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tabs>
          <w:tab w:leader="none" w:pos="4320" w:val="left"/>
        </w:tabs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tabs>
          <w:tab w:leader="none" w:pos="6480" w:val="left"/>
        </w:tabs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pPr>
      <w:widowControl w:val="1"/>
      <w:spacing w:after="200" w:line="276" w:lineRule="auto"/>
      <w:ind/>
    </w:pPr>
    <w:rPr>
      <w:rFonts w:ascii="Arial" w:hAnsi="Arial"/>
      <w:sz w:val="22"/>
    </w:rPr>
  </w:style>
  <w:style w:default="1" w:styleId="Style_12_ch" w:type="character">
    <w:name w:val="Normal"/>
    <w:link w:val="Style_12"/>
    <w:rPr>
      <w:rFonts w:ascii="Arial" w:hAnsi="Arial"/>
      <w:sz w:val="22"/>
    </w:rPr>
  </w:style>
  <w:style w:styleId="Style_13" w:type="paragraph">
    <w:name w:val="Основной шрифт абзаца1"/>
    <w:link w:val="Style_13_ch"/>
  </w:style>
  <w:style w:styleId="Style_13_ch" w:type="character">
    <w:name w:val="Основной шрифт абзаца1"/>
    <w:link w:val="Style_13"/>
  </w:style>
  <w:style w:styleId="Style_14" w:type="paragraph">
    <w:name w:val="toc 2"/>
    <w:next w:val="Style_12"/>
    <w:link w:val="Style_1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toc 4"/>
    <w:next w:val="Style_12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6" w:type="paragraph">
    <w:name w:val="Обычный (веб)1"/>
    <w:basedOn w:val="Style_12"/>
    <w:link w:val="Style_6_ch"/>
    <w:pPr>
      <w:widowControl w:val="1"/>
      <w:spacing w:after="115" w:before="28" w:line="100" w:lineRule="atLeast"/>
      <w:ind/>
    </w:pPr>
    <w:rPr>
      <w:rFonts w:ascii="Times New Roman" w:hAnsi="Times New Roman"/>
      <w:color w:val="000000"/>
      <w:sz w:val="24"/>
    </w:rPr>
  </w:style>
  <w:style w:styleId="Style_6_ch" w:type="character">
    <w:name w:val="Обычный (веб)1"/>
    <w:basedOn w:val="Style_12_ch"/>
    <w:link w:val="Style_6"/>
    <w:rPr>
      <w:rFonts w:ascii="Times New Roman" w:hAnsi="Times New Roman"/>
      <w:color w:val="000000"/>
      <w:sz w:val="24"/>
    </w:rPr>
  </w:style>
  <w:style w:styleId="Style_16" w:type="paragraph">
    <w:name w:val="Основной текст (2)"/>
    <w:basedOn w:val="Style_12"/>
    <w:link w:val="Style_16_ch"/>
    <w:pPr>
      <w:widowControl w:val="1"/>
      <w:spacing w:after="300" w:line="240" w:lineRule="atLeast"/>
      <w:ind/>
    </w:pPr>
    <w:rPr>
      <w:rFonts w:ascii="Times New Roman" w:hAnsi="Times New Roman"/>
      <w:b w:val="1"/>
      <w:sz w:val="23"/>
    </w:rPr>
  </w:style>
  <w:style w:styleId="Style_16_ch" w:type="character">
    <w:name w:val="Основной текст (2)"/>
    <w:basedOn w:val="Style_12_ch"/>
    <w:link w:val="Style_16"/>
    <w:rPr>
      <w:rFonts w:ascii="Times New Roman" w:hAnsi="Times New Roman"/>
      <w:b w:val="1"/>
      <w:sz w:val="23"/>
    </w:rPr>
  </w:style>
  <w:style w:styleId="Style_17" w:type="paragraph">
    <w:name w:val="toc 6"/>
    <w:next w:val="Style_12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Схема документа1"/>
    <w:basedOn w:val="Style_12"/>
    <w:link w:val="Style_18_ch"/>
    <w:rPr>
      <w:rFonts w:ascii="Tahoma" w:hAnsi="Tahoma"/>
      <w:sz w:val="20"/>
    </w:rPr>
  </w:style>
  <w:style w:styleId="Style_18_ch" w:type="character">
    <w:name w:val="Схема документа1"/>
    <w:basedOn w:val="Style_12_ch"/>
    <w:link w:val="Style_18"/>
    <w:rPr>
      <w:rFonts w:ascii="Tahoma" w:hAnsi="Tahoma"/>
      <w:sz w:val="20"/>
    </w:rPr>
  </w:style>
  <w:style w:styleId="Style_19" w:type="paragraph">
    <w:name w:val="toc 7"/>
    <w:next w:val="Style_12"/>
    <w:link w:val="Style_1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9_ch" w:type="character">
    <w:name w:val="toc 7"/>
    <w:link w:val="Style_19"/>
    <w:rPr>
      <w:rFonts w:ascii="XO Thames" w:hAnsi="XO Thames"/>
      <w:sz w:val="28"/>
    </w:rPr>
  </w:style>
  <w:style w:styleId="Style_20" w:type="paragraph">
    <w:name w:val="ListLabel 4"/>
    <w:link w:val="Style_20_ch"/>
  </w:style>
  <w:style w:styleId="Style_20_ch" w:type="character">
    <w:name w:val="ListLabel 4"/>
    <w:link w:val="Style_20"/>
  </w:style>
  <w:style w:styleId="Style_21" w:type="paragraph">
    <w:name w:val="List"/>
    <w:basedOn w:val="Style_3"/>
    <w:link w:val="Style_21_ch"/>
    <w:rPr>
      <w:rFonts w:ascii="Arial" w:hAnsi="Arial"/>
    </w:rPr>
  </w:style>
  <w:style w:styleId="Style_21_ch" w:type="character">
    <w:name w:val="List"/>
    <w:basedOn w:val="Style_3_ch"/>
    <w:link w:val="Style_21"/>
    <w:rPr>
      <w:rFonts w:ascii="Arial" w:hAnsi="Arial"/>
    </w:rPr>
  </w:style>
  <w:style w:styleId="Style_22" w:type="paragraph">
    <w:name w:val="ListLabel 3"/>
    <w:link w:val="Style_22_ch"/>
  </w:style>
  <w:style w:styleId="Style_22_ch" w:type="character">
    <w:name w:val="ListLabel 3"/>
    <w:link w:val="Style_22"/>
  </w:style>
  <w:style w:styleId="Style_23" w:type="paragraph">
    <w:name w:val="Заголовок №1_"/>
    <w:link w:val="Style_23_ch"/>
    <w:rPr>
      <w:rFonts w:ascii="Times New Roman" w:hAnsi="Times New Roman"/>
      <w:b w:val="1"/>
      <w:sz w:val="23"/>
    </w:rPr>
  </w:style>
  <w:style w:styleId="Style_23_ch" w:type="character">
    <w:name w:val="Заголовок №1_"/>
    <w:link w:val="Style_23"/>
    <w:rPr>
      <w:rFonts w:ascii="Times New Roman" w:hAnsi="Times New Roman"/>
      <w:b w:val="1"/>
      <w:sz w:val="23"/>
    </w:rPr>
  </w:style>
  <w:style w:styleId="Style_24" w:type="paragraph">
    <w:name w:val="Верхний колонтитул Знак"/>
    <w:link w:val="Style_24_ch"/>
    <w:rPr>
      <w:sz w:val="22"/>
    </w:rPr>
  </w:style>
  <w:style w:styleId="Style_24_ch" w:type="character">
    <w:name w:val="Верхний колонтитул Знак"/>
    <w:link w:val="Style_24"/>
    <w:rPr>
      <w:sz w:val="22"/>
    </w:rPr>
  </w:style>
  <w:style w:styleId="Style_25" w:type="paragraph">
    <w:name w:val="End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Endnote"/>
    <w:link w:val="Style_25"/>
    <w:rPr>
      <w:rFonts w:ascii="XO Thames" w:hAnsi="XO Thames"/>
      <w:sz w:val="22"/>
    </w:rPr>
  </w:style>
  <w:style w:styleId="Style_26" w:type="paragraph">
    <w:name w:val="heading 3"/>
    <w:next w:val="Style_12"/>
    <w:link w:val="Style_2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6_ch" w:type="character">
    <w:name w:val="heading 3"/>
    <w:link w:val="Style_26"/>
    <w:rPr>
      <w:rFonts w:ascii="XO Thames" w:hAnsi="XO Thames"/>
      <w:b w:val="1"/>
      <w:sz w:val="26"/>
    </w:rPr>
  </w:style>
  <w:style w:styleId="Style_10" w:type="paragraph">
    <w:name w:val="Абзац списка11"/>
    <w:basedOn w:val="Style_12"/>
    <w:link w:val="Style_10_ch"/>
    <w:pPr>
      <w:widowControl w:val="1"/>
      <w:spacing w:after="0" w:line="240" w:lineRule="auto"/>
      <w:ind w:left="720"/>
    </w:pPr>
    <w:rPr>
      <w:sz w:val="24"/>
    </w:rPr>
  </w:style>
  <w:style w:styleId="Style_10_ch" w:type="character">
    <w:name w:val="Абзац списка11"/>
    <w:basedOn w:val="Style_12_ch"/>
    <w:link w:val="Style_10"/>
    <w:rPr>
      <w:sz w:val="24"/>
    </w:rPr>
  </w:style>
  <w:style w:styleId="Style_9" w:type="paragraph">
    <w:name w:val="Основной текст 21"/>
    <w:basedOn w:val="Style_12"/>
    <w:link w:val="Style_9_ch"/>
    <w:pPr>
      <w:widowControl w:val="1"/>
      <w:spacing w:after="0" w:line="100" w:lineRule="atLeast"/>
      <w:ind/>
    </w:pPr>
    <w:rPr>
      <w:rFonts w:ascii="Times New Roman" w:hAnsi="Times New Roman"/>
      <w:sz w:val="32"/>
    </w:rPr>
  </w:style>
  <w:style w:styleId="Style_9_ch" w:type="character">
    <w:name w:val="Основной текст 21"/>
    <w:basedOn w:val="Style_12_ch"/>
    <w:link w:val="Style_9"/>
    <w:rPr>
      <w:rFonts w:ascii="Times New Roman" w:hAnsi="Times New Roman"/>
      <w:sz w:val="32"/>
    </w:rPr>
  </w:style>
  <w:style w:styleId="Style_5" w:type="paragraph">
    <w:name w:val="Без интервала1"/>
    <w:link w:val="Style_5_ch"/>
    <w:rPr>
      <w:rFonts w:ascii="Calibri" w:hAnsi="Calibri"/>
      <w:sz w:val="22"/>
    </w:rPr>
  </w:style>
  <w:style w:styleId="Style_5_ch" w:type="character">
    <w:name w:val="Без интервала1"/>
    <w:link w:val="Style_5"/>
    <w:rPr>
      <w:rFonts w:ascii="Calibri" w:hAnsi="Calibri"/>
      <w:sz w:val="22"/>
    </w:rPr>
  </w:style>
  <w:style w:styleId="Style_27" w:type="paragraph">
    <w:name w:val="Основной текст (2)_"/>
    <w:link w:val="Style_27_ch"/>
    <w:rPr>
      <w:rFonts w:ascii="Times New Roman" w:hAnsi="Times New Roman"/>
      <w:b w:val="1"/>
      <w:sz w:val="23"/>
    </w:rPr>
  </w:style>
  <w:style w:styleId="Style_27_ch" w:type="character">
    <w:name w:val="Основной текст (2)_"/>
    <w:link w:val="Style_27"/>
    <w:rPr>
      <w:rFonts w:ascii="Times New Roman" w:hAnsi="Times New Roman"/>
      <w:b w:val="1"/>
      <w:sz w:val="23"/>
    </w:rPr>
  </w:style>
  <w:style w:styleId="Style_28" w:type="paragraph">
    <w:name w:val="header"/>
    <w:basedOn w:val="Style_12"/>
    <w:link w:val="Style_28_ch"/>
    <w:pPr>
      <w:widowControl w:val="1"/>
      <w:tabs>
        <w:tab w:leader="none" w:pos="4677" w:val="center"/>
        <w:tab w:leader="none" w:pos="9355" w:val="right"/>
      </w:tabs>
      <w:ind/>
    </w:pPr>
  </w:style>
  <w:style w:styleId="Style_28_ch" w:type="character">
    <w:name w:val="header"/>
    <w:basedOn w:val="Style_12_ch"/>
    <w:link w:val="Style_28"/>
  </w:style>
  <w:style w:styleId="Style_29" w:type="paragraph">
    <w:name w:val="Header Char"/>
    <w:link w:val="Style_29_ch"/>
    <w:rPr>
      <w:rFonts w:ascii="Arial" w:hAnsi="Arial"/>
      <w:sz w:val="22"/>
    </w:rPr>
  </w:style>
  <w:style w:styleId="Style_29_ch" w:type="character">
    <w:name w:val="Header Char"/>
    <w:link w:val="Style_29"/>
    <w:rPr>
      <w:rFonts w:ascii="Arial" w:hAnsi="Arial"/>
      <w:sz w:val="22"/>
    </w:rPr>
  </w:style>
  <w:style w:styleId="Style_30" w:type="paragraph">
    <w:name w:val="toc 3"/>
    <w:next w:val="Style_12"/>
    <w:link w:val="Style_3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0_ch" w:type="character">
    <w:name w:val="toc 3"/>
    <w:link w:val="Style_30"/>
    <w:rPr>
      <w:rFonts w:ascii="XO Thames" w:hAnsi="XO Thames"/>
      <w:sz w:val="28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Нижний колонтитул Знак"/>
    <w:link w:val="Style_32_ch"/>
    <w:rPr>
      <w:rFonts w:ascii="Times New Roman" w:hAnsi="Times New Roman"/>
      <w:sz w:val="24"/>
    </w:rPr>
  </w:style>
  <w:style w:styleId="Style_32_ch" w:type="character">
    <w:name w:val="Нижний колонтитул Знак"/>
    <w:link w:val="Style_32"/>
    <w:rPr>
      <w:rFonts w:ascii="Times New Roman" w:hAnsi="Times New Roman"/>
      <w:sz w:val="24"/>
    </w:rPr>
  </w:style>
  <w:style w:styleId="Style_33" w:type="paragraph">
    <w:name w:val="Body Text Indent"/>
    <w:basedOn w:val="Style_12"/>
    <w:link w:val="Style_33_ch"/>
    <w:pPr>
      <w:widowControl w:val="1"/>
      <w:spacing w:after="0" w:line="100" w:lineRule="atLeast"/>
      <w:ind w:firstLine="708" w:left="283"/>
      <w:jc w:val="both"/>
    </w:pPr>
    <w:rPr>
      <w:rFonts w:ascii="Times New Roman" w:hAnsi="Times New Roman"/>
      <w:sz w:val="24"/>
    </w:rPr>
  </w:style>
  <w:style w:styleId="Style_33_ch" w:type="character">
    <w:name w:val="Body Text Indent"/>
    <w:basedOn w:val="Style_12_ch"/>
    <w:link w:val="Style_33"/>
    <w:rPr>
      <w:rFonts w:ascii="Times New Roman" w:hAnsi="Times New Roman"/>
      <w:sz w:val="24"/>
    </w:rPr>
  </w:style>
  <w:style w:styleId="Style_11" w:type="paragraph">
    <w:name w:val="Body 1"/>
    <w:link w:val="Style_11_ch"/>
    <w:rPr>
      <w:rFonts w:ascii="Helvetica" w:hAnsi="Helvetica"/>
      <w:color w:val="000000"/>
      <w:sz w:val="24"/>
    </w:rPr>
  </w:style>
  <w:style w:styleId="Style_11_ch" w:type="character">
    <w:name w:val="Body 1"/>
    <w:link w:val="Style_11"/>
    <w:rPr>
      <w:rFonts w:ascii="Helvetica" w:hAnsi="Helvetica"/>
      <w:color w:val="000000"/>
      <w:sz w:val="24"/>
    </w:rPr>
  </w:style>
  <w:style w:styleId="Style_34" w:type="paragraph">
    <w:name w:val="Основной текст + Полужирный"/>
    <w:link w:val="Style_34_ch"/>
    <w:rPr>
      <w:rFonts w:ascii="Times New Roman" w:hAnsi="Times New Roman"/>
      <w:b w:val="1"/>
      <w:sz w:val="23"/>
    </w:rPr>
  </w:style>
  <w:style w:styleId="Style_34_ch" w:type="character">
    <w:name w:val="Основной текст + Полужирный"/>
    <w:link w:val="Style_34"/>
    <w:rPr>
      <w:rFonts w:ascii="Times New Roman" w:hAnsi="Times New Roman"/>
      <w:b w:val="1"/>
      <w:sz w:val="23"/>
    </w:rPr>
  </w:style>
  <w:style w:styleId="Style_35" w:type="paragraph">
    <w:name w:val="western"/>
    <w:basedOn w:val="Style_12"/>
    <w:link w:val="Style_35_ch"/>
    <w:pPr>
      <w:widowControl w:val="1"/>
      <w:spacing w:after="115" w:before="28" w:line="100" w:lineRule="atLeast"/>
      <w:ind/>
    </w:pPr>
    <w:rPr>
      <w:rFonts w:ascii="Times New Roman" w:hAnsi="Times New Roman"/>
      <w:color w:val="000000"/>
      <w:sz w:val="24"/>
    </w:rPr>
  </w:style>
  <w:style w:styleId="Style_35_ch" w:type="character">
    <w:name w:val="western"/>
    <w:basedOn w:val="Style_12_ch"/>
    <w:link w:val="Style_35"/>
    <w:rPr>
      <w:rFonts w:ascii="Times New Roman" w:hAnsi="Times New Roman"/>
      <w:color w:val="000000"/>
      <w:sz w:val="24"/>
    </w:rPr>
  </w:style>
  <w:style w:styleId="Style_36" w:type="paragraph">
    <w:name w:val="Balloon Text"/>
    <w:basedOn w:val="Style_12"/>
    <w:link w:val="Style_36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36_ch" w:type="character">
    <w:name w:val="Balloon Text"/>
    <w:basedOn w:val="Style_12_ch"/>
    <w:link w:val="Style_36"/>
    <w:rPr>
      <w:rFonts w:ascii="Tahoma" w:hAnsi="Tahoma"/>
      <w:sz w:val="16"/>
    </w:rPr>
  </w:style>
  <w:style w:styleId="Style_37" w:type="paragraph">
    <w:name w:val="Заголовок №1"/>
    <w:basedOn w:val="Style_12"/>
    <w:link w:val="Style_37_ch"/>
    <w:pPr>
      <w:widowControl w:val="1"/>
      <w:spacing w:after="0" w:before="240" w:line="274" w:lineRule="exact"/>
      <w:ind/>
      <w:jc w:val="right"/>
    </w:pPr>
    <w:rPr>
      <w:rFonts w:ascii="Times New Roman" w:hAnsi="Times New Roman"/>
      <w:b w:val="1"/>
      <w:sz w:val="23"/>
    </w:rPr>
  </w:style>
  <w:style w:styleId="Style_37_ch" w:type="character">
    <w:name w:val="Заголовок №1"/>
    <w:basedOn w:val="Style_12_ch"/>
    <w:link w:val="Style_37"/>
    <w:rPr>
      <w:rFonts w:ascii="Times New Roman" w:hAnsi="Times New Roman"/>
      <w:b w:val="1"/>
      <w:sz w:val="23"/>
    </w:rPr>
  </w:style>
  <w:style w:styleId="Style_38" w:type="paragraph">
    <w:name w:val="Текст выноски Знак"/>
    <w:link w:val="Style_38_ch"/>
    <w:rPr>
      <w:rFonts w:ascii="Tahoma" w:hAnsi="Tahoma"/>
      <w:sz w:val="16"/>
    </w:rPr>
  </w:style>
  <w:style w:styleId="Style_38_ch" w:type="character">
    <w:name w:val="Текст выноски Знак"/>
    <w:link w:val="Style_38"/>
    <w:rPr>
      <w:rFonts w:ascii="Tahoma" w:hAnsi="Tahoma"/>
      <w:sz w:val="16"/>
    </w:rPr>
  </w:style>
  <w:style w:styleId="Style_39" w:type="paragraph">
    <w:name w:val="Указатель1"/>
    <w:basedOn w:val="Style_12"/>
    <w:link w:val="Style_39_ch"/>
  </w:style>
  <w:style w:styleId="Style_39_ch" w:type="character">
    <w:name w:val="Указатель1"/>
    <w:basedOn w:val="Style_12_ch"/>
    <w:link w:val="Style_39"/>
  </w:style>
  <w:style w:styleId="Style_1" w:type="paragraph">
    <w:name w:val="footer"/>
    <w:basedOn w:val="Style_12"/>
    <w:link w:val="Style_1_ch"/>
    <w:pPr>
      <w:widowControl w:val="1"/>
      <w:tabs>
        <w:tab w:leader="none" w:pos="4677" w:val="center"/>
        <w:tab w:leader="none" w:pos="9355" w:val="right"/>
      </w:tabs>
      <w:spacing w:after="0" w:line="100" w:lineRule="atLeast"/>
      <w:ind/>
    </w:pPr>
    <w:rPr>
      <w:rFonts w:ascii="Times New Roman" w:hAnsi="Times New Roman"/>
      <w:sz w:val="24"/>
    </w:rPr>
  </w:style>
  <w:style w:styleId="Style_1_ch" w:type="character">
    <w:name w:val="footer"/>
    <w:basedOn w:val="Style_12_ch"/>
    <w:link w:val="Style_1"/>
    <w:rPr>
      <w:rFonts w:ascii="Times New Roman" w:hAnsi="Times New Roman"/>
      <w:sz w:val="24"/>
    </w:rPr>
  </w:style>
  <w:style w:styleId="Style_4" w:type="paragraph">
    <w:name w:val="List Paragraph"/>
    <w:basedOn w:val="Style_12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12_ch"/>
    <w:link w:val="Style_4"/>
  </w:style>
  <w:style w:styleId="Style_40" w:type="paragraph">
    <w:name w:val="heading 5"/>
    <w:next w:val="Style_12"/>
    <w:link w:val="Style_4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0_ch" w:type="character">
    <w:name w:val="heading 5"/>
    <w:link w:val="Style_40"/>
    <w:rPr>
      <w:rFonts w:ascii="XO Thames" w:hAnsi="XO Thames"/>
      <w:b w:val="1"/>
      <w:sz w:val="22"/>
    </w:rPr>
  </w:style>
  <w:style w:styleId="Style_41" w:type="paragraph">
    <w:name w:val="Основной текст с отступом Знак"/>
    <w:link w:val="Style_41_ch"/>
    <w:rPr>
      <w:rFonts w:ascii="Times New Roman" w:hAnsi="Times New Roman"/>
      <w:sz w:val="24"/>
    </w:rPr>
  </w:style>
  <w:style w:styleId="Style_41_ch" w:type="character">
    <w:name w:val="Основной текст с отступом Знак"/>
    <w:link w:val="Style_41"/>
    <w:rPr>
      <w:rFonts w:ascii="Times New Roman" w:hAnsi="Times New Roman"/>
      <w:sz w:val="24"/>
    </w:rPr>
  </w:style>
  <w:style w:styleId="Style_42" w:type="paragraph">
    <w:name w:val="heading 1"/>
    <w:next w:val="Style_12"/>
    <w:link w:val="Style_4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2_ch" w:type="character">
    <w:name w:val="heading 1"/>
    <w:link w:val="Style_42"/>
    <w:rPr>
      <w:rFonts w:ascii="XO Thames" w:hAnsi="XO Thames"/>
      <w:b w:val="1"/>
      <w:sz w:val="32"/>
    </w:rPr>
  </w:style>
  <w:style w:styleId="Style_43" w:type="paragraph">
    <w:name w:val="Название1"/>
    <w:basedOn w:val="Style_12"/>
    <w:link w:val="Style_43_ch"/>
    <w:pPr>
      <w:widowControl w:val="1"/>
      <w:spacing w:after="120" w:before="120"/>
      <w:ind/>
    </w:pPr>
    <w:rPr>
      <w:i w:val="1"/>
      <w:sz w:val="20"/>
    </w:rPr>
  </w:style>
  <w:style w:styleId="Style_43_ch" w:type="character">
    <w:name w:val="Название1"/>
    <w:basedOn w:val="Style_12_ch"/>
    <w:link w:val="Style_43"/>
    <w:rPr>
      <w:i w:val="1"/>
      <w:sz w:val="20"/>
    </w:rPr>
  </w:style>
  <w:style w:styleId="Style_44" w:type="paragraph">
    <w:name w:val="ListLabel 1"/>
    <w:link w:val="Style_44_ch"/>
  </w:style>
  <w:style w:styleId="Style_44_ch" w:type="character">
    <w:name w:val="ListLabel 1"/>
    <w:link w:val="Style_44"/>
  </w:style>
  <w:style w:styleId="Style_45" w:type="paragraph">
    <w:name w:val="Body Text Indent Char"/>
    <w:link w:val="Style_45_ch"/>
    <w:rPr>
      <w:rFonts w:ascii="Arial" w:hAnsi="Arial"/>
      <w:sz w:val="22"/>
    </w:rPr>
  </w:style>
  <w:style w:styleId="Style_45_ch" w:type="character">
    <w:name w:val="Body Text Indent Char"/>
    <w:link w:val="Style_45"/>
    <w:rPr>
      <w:rFonts w:ascii="Arial" w:hAnsi="Arial"/>
      <w:sz w:val="22"/>
    </w:rPr>
  </w:style>
  <w:style w:styleId="Style_46" w:type="paragraph">
    <w:name w:val="Hyperlink"/>
    <w:link w:val="Style_46_ch"/>
    <w:rPr>
      <w:strike w:val="1"/>
      <w:color w:val="363636"/>
      <w:u w:val="none"/>
    </w:rPr>
  </w:style>
  <w:style w:styleId="Style_46_ch" w:type="character">
    <w:name w:val="Hyperlink"/>
    <w:link w:val="Style_46"/>
    <w:rPr>
      <w:strike w:val="1"/>
      <w:color w:val="363636"/>
      <w:u w:val="none"/>
    </w:rPr>
  </w:style>
  <w:style w:styleId="Style_47" w:type="paragraph">
    <w:name w:val="Footnote"/>
    <w:link w:val="Style_47_ch"/>
    <w:pPr>
      <w:ind w:firstLine="851" w:left="0"/>
      <w:jc w:val="both"/>
    </w:pPr>
    <w:rPr>
      <w:rFonts w:ascii="XO Thames" w:hAnsi="XO Thames"/>
      <w:sz w:val="22"/>
    </w:rPr>
  </w:style>
  <w:style w:styleId="Style_47_ch" w:type="character">
    <w:name w:val="Footnote"/>
    <w:link w:val="Style_47"/>
    <w:rPr>
      <w:rFonts w:ascii="XO Thames" w:hAnsi="XO Thames"/>
      <w:sz w:val="22"/>
    </w:rPr>
  </w:style>
  <w:style w:styleId="Style_48" w:type="paragraph">
    <w:name w:val="toc 1"/>
    <w:next w:val="Style_12"/>
    <w:link w:val="Style_4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8_ch" w:type="character">
    <w:name w:val="toc 1"/>
    <w:link w:val="Style_48"/>
    <w:rPr>
      <w:rFonts w:ascii="XO Thames" w:hAnsi="XO Thames"/>
      <w:b w:val="1"/>
      <w:sz w:val="28"/>
    </w:rPr>
  </w:style>
  <w:style w:styleId="Style_49" w:type="paragraph">
    <w:name w:val="Header and Footer"/>
    <w:link w:val="Style_49_ch"/>
    <w:pPr>
      <w:spacing w:line="240" w:lineRule="auto"/>
      <w:ind/>
      <w:jc w:val="both"/>
    </w:pPr>
    <w:rPr>
      <w:rFonts w:ascii="XO Thames" w:hAnsi="XO Thames"/>
      <w:sz w:val="28"/>
    </w:rPr>
  </w:style>
  <w:style w:styleId="Style_49_ch" w:type="character">
    <w:name w:val="Header and Footer"/>
    <w:link w:val="Style_49"/>
    <w:rPr>
      <w:rFonts w:ascii="XO Thames" w:hAnsi="XO Thames"/>
      <w:sz w:val="28"/>
    </w:rPr>
  </w:style>
  <w:style w:styleId="Style_50" w:type="paragraph">
    <w:name w:val="Основной текст 2 Знак"/>
    <w:link w:val="Style_50_ch"/>
    <w:rPr>
      <w:rFonts w:ascii="Times New Roman" w:hAnsi="Times New Roman"/>
      <w:sz w:val="24"/>
    </w:rPr>
  </w:style>
  <w:style w:styleId="Style_50_ch" w:type="character">
    <w:name w:val="Основной текст 2 Знак"/>
    <w:link w:val="Style_50"/>
    <w:rPr>
      <w:rFonts w:ascii="Times New Roman" w:hAnsi="Times New Roman"/>
      <w:sz w:val="24"/>
    </w:rPr>
  </w:style>
  <w:style w:styleId="Style_51" w:type="paragraph">
    <w:name w:val="Заголовок"/>
    <w:basedOn w:val="Style_12"/>
    <w:next w:val="Style_3"/>
    <w:link w:val="Style_51_ch"/>
    <w:pPr>
      <w:keepNext w:val="1"/>
      <w:widowControl w:val="1"/>
      <w:spacing w:after="120" w:before="240"/>
      <w:ind/>
    </w:pPr>
    <w:rPr>
      <w:sz w:val="28"/>
    </w:rPr>
  </w:style>
  <w:style w:styleId="Style_51_ch" w:type="character">
    <w:name w:val="Заголовок"/>
    <w:basedOn w:val="Style_12_ch"/>
    <w:link w:val="Style_51"/>
    <w:rPr>
      <w:sz w:val="28"/>
    </w:rPr>
  </w:style>
  <w:style w:styleId="Style_52" w:type="paragraph">
    <w:name w:val="toc 9"/>
    <w:next w:val="Style_12"/>
    <w:link w:val="Style_5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2_ch" w:type="character">
    <w:name w:val="toc 9"/>
    <w:link w:val="Style_52"/>
    <w:rPr>
      <w:rFonts w:ascii="XO Thames" w:hAnsi="XO Thames"/>
      <w:sz w:val="28"/>
    </w:rPr>
  </w:style>
  <w:style w:styleId="Style_53" w:type="paragraph">
    <w:name w:val="Основной текст Знак"/>
    <w:link w:val="Style_53_ch"/>
    <w:rPr>
      <w:rFonts w:ascii="Times New Roman" w:hAnsi="Times New Roman"/>
      <w:sz w:val="24"/>
    </w:rPr>
  </w:style>
  <w:style w:styleId="Style_53_ch" w:type="character">
    <w:name w:val="Основной текст Знак"/>
    <w:link w:val="Style_53"/>
    <w:rPr>
      <w:rFonts w:ascii="Times New Roman" w:hAnsi="Times New Roman"/>
      <w:sz w:val="24"/>
    </w:rPr>
  </w:style>
  <w:style w:styleId="Style_7" w:type="paragraph">
    <w:name w:val="Font Style16"/>
    <w:link w:val="Style_7_ch"/>
    <w:rPr>
      <w:rFonts w:ascii="Times New Roman" w:hAnsi="Times New Roman"/>
      <w:sz w:val="24"/>
    </w:rPr>
  </w:style>
  <w:style w:styleId="Style_7_ch" w:type="character">
    <w:name w:val="Font Style16"/>
    <w:link w:val="Style_7"/>
    <w:rPr>
      <w:rFonts w:ascii="Times New Roman" w:hAnsi="Times New Roman"/>
      <w:sz w:val="24"/>
    </w:rPr>
  </w:style>
  <w:style w:styleId="Style_54" w:type="paragraph">
    <w:name w:val="toc 8"/>
    <w:next w:val="Style_12"/>
    <w:link w:val="Style_5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4_ch" w:type="character">
    <w:name w:val="toc 8"/>
    <w:link w:val="Style_54"/>
    <w:rPr>
      <w:rFonts w:ascii="XO Thames" w:hAnsi="XO Thames"/>
      <w:sz w:val="28"/>
    </w:rPr>
  </w:style>
  <w:style w:styleId="Style_55" w:type="paragraph">
    <w:name w:val="Body Text Char"/>
    <w:link w:val="Style_55_ch"/>
    <w:rPr>
      <w:rFonts w:ascii="Arial" w:hAnsi="Arial"/>
      <w:sz w:val="22"/>
    </w:rPr>
  </w:style>
  <w:style w:styleId="Style_55_ch" w:type="character">
    <w:name w:val="Body Text Char"/>
    <w:link w:val="Style_55"/>
    <w:rPr>
      <w:rFonts w:ascii="Arial" w:hAnsi="Arial"/>
      <w:sz w:val="22"/>
    </w:rPr>
  </w:style>
  <w:style w:styleId="Style_56" w:type="paragraph">
    <w:name w:val="Footer Char"/>
    <w:link w:val="Style_56_ch"/>
    <w:rPr>
      <w:rFonts w:ascii="Arial" w:hAnsi="Arial"/>
      <w:sz w:val="22"/>
    </w:rPr>
  </w:style>
  <w:style w:styleId="Style_56_ch" w:type="character">
    <w:name w:val="Footer Char"/>
    <w:link w:val="Style_56"/>
    <w:rPr>
      <w:rFonts w:ascii="Arial" w:hAnsi="Arial"/>
      <w:sz w:val="22"/>
    </w:rPr>
  </w:style>
  <w:style w:styleId="Style_57" w:type="paragraph">
    <w:name w:val="toc 5"/>
    <w:next w:val="Style_12"/>
    <w:link w:val="Style_5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7_ch" w:type="character">
    <w:name w:val="toc 5"/>
    <w:link w:val="Style_57"/>
    <w:rPr>
      <w:rFonts w:ascii="XO Thames" w:hAnsi="XO Thames"/>
      <w:sz w:val="28"/>
    </w:rPr>
  </w:style>
  <w:style w:styleId="Style_3" w:type="paragraph">
    <w:name w:val="Body Text"/>
    <w:basedOn w:val="Style_12"/>
    <w:link w:val="Style_3_ch"/>
    <w:pPr>
      <w:widowControl w:val="1"/>
      <w:spacing w:after="0" w:line="100" w:lineRule="atLeast"/>
      <w:ind/>
      <w:jc w:val="both"/>
    </w:pPr>
    <w:rPr>
      <w:rFonts w:ascii="Times New Roman" w:hAnsi="Times New Roman"/>
      <w:sz w:val="24"/>
    </w:rPr>
  </w:style>
  <w:style w:styleId="Style_3_ch" w:type="character">
    <w:name w:val="Body Text"/>
    <w:basedOn w:val="Style_12_ch"/>
    <w:link w:val="Style_3"/>
    <w:rPr>
      <w:rFonts w:ascii="Times New Roman" w:hAnsi="Times New Roman"/>
      <w:sz w:val="24"/>
    </w:rPr>
  </w:style>
  <w:style w:styleId="Style_58" w:type="paragraph">
    <w:name w:val="Символ нумерации"/>
    <w:link w:val="Style_58_ch"/>
  </w:style>
  <w:style w:styleId="Style_58_ch" w:type="character">
    <w:name w:val="Символ нумерации"/>
    <w:link w:val="Style_58"/>
  </w:style>
  <w:style w:styleId="Style_59" w:type="paragraph">
    <w:name w:val="Subtitle"/>
    <w:next w:val="Style_12"/>
    <w:link w:val="Style_5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9_ch" w:type="character">
    <w:name w:val="Subtitle"/>
    <w:link w:val="Style_59"/>
    <w:rPr>
      <w:rFonts w:ascii="XO Thames" w:hAnsi="XO Thames"/>
      <w:i w:val="1"/>
      <w:sz w:val="24"/>
    </w:rPr>
  </w:style>
  <w:style w:styleId="Style_60" w:type="paragraph">
    <w:name w:val="Текст выноски1"/>
    <w:basedOn w:val="Style_12"/>
    <w:link w:val="Style_60_ch"/>
    <w:pPr>
      <w:widowControl w:val="1"/>
      <w:spacing w:after="0" w:line="100" w:lineRule="atLeast"/>
      <w:ind/>
    </w:pPr>
    <w:rPr>
      <w:rFonts w:ascii="Tahoma" w:hAnsi="Tahoma"/>
      <w:sz w:val="16"/>
    </w:rPr>
  </w:style>
  <w:style w:styleId="Style_60_ch" w:type="character">
    <w:name w:val="Текст выноски1"/>
    <w:basedOn w:val="Style_12_ch"/>
    <w:link w:val="Style_60"/>
    <w:rPr>
      <w:rFonts w:ascii="Tahoma" w:hAnsi="Tahoma"/>
      <w:sz w:val="16"/>
    </w:rPr>
  </w:style>
  <w:style w:styleId="Style_8" w:type="paragraph">
    <w:name w:val="Абзац списка1"/>
    <w:basedOn w:val="Style_12"/>
    <w:link w:val="Style_8_ch"/>
    <w:pPr>
      <w:widowControl w:val="1"/>
      <w:ind w:left="720"/>
    </w:pPr>
  </w:style>
  <w:style w:styleId="Style_8_ch" w:type="character">
    <w:name w:val="Абзац списка1"/>
    <w:basedOn w:val="Style_12_ch"/>
    <w:link w:val="Style_8"/>
  </w:style>
  <w:style w:styleId="Style_61" w:type="paragraph">
    <w:name w:val="Title"/>
    <w:next w:val="Style_12"/>
    <w:link w:val="Style_6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1_ch" w:type="character">
    <w:name w:val="Title"/>
    <w:link w:val="Style_61"/>
    <w:rPr>
      <w:rFonts w:ascii="XO Thames" w:hAnsi="XO Thames"/>
      <w:b w:val="1"/>
      <w:caps w:val="1"/>
      <w:sz w:val="40"/>
    </w:rPr>
  </w:style>
  <w:style w:styleId="Style_62" w:type="paragraph">
    <w:name w:val="heading 4"/>
    <w:next w:val="Style_12"/>
    <w:link w:val="Style_6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2_ch" w:type="character">
    <w:name w:val="heading 4"/>
    <w:link w:val="Style_62"/>
    <w:rPr>
      <w:rFonts w:ascii="XO Thames" w:hAnsi="XO Thames"/>
      <w:b w:val="1"/>
      <w:sz w:val="24"/>
    </w:rPr>
  </w:style>
  <w:style w:styleId="Style_63" w:type="paragraph">
    <w:name w:val="heading 2"/>
    <w:next w:val="Style_12"/>
    <w:link w:val="Style_6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63_ch" w:type="character">
    <w:name w:val="heading 2"/>
    <w:link w:val="Style_63"/>
    <w:rPr>
      <w:rFonts w:ascii="XO Thames" w:hAnsi="XO Thames"/>
      <w:b w:val="1"/>
      <w:sz w:val="28"/>
    </w:rPr>
  </w:style>
  <w:style w:styleId="Style_64" w:type="paragraph">
    <w:name w:val="ListLabel 2"/>
    <w:link w:val="Style_64_ch"/>
    <w:rPr>
      <w:sz w:val="28"/>
    </w:rPr>
  </w:style>
  <w:style w:styleId="Style_64_ch" w:type="character">
    <w:name w:val="ListLabel 2"/>
    <w:link w:val="Style_64"/>
    <w:rPr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2025-11-16T18:36:05Z</dcterms:created>
  <dcterms:modified xsi:type="dcterms:W3CDTF">2025-11-16T18:36:05Z</dcterms:modified>
</cp:coreProperties>
</file>