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44165" w:rsidRPr="00844165" w:rsidTr="00844165"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983A2F" w:rsidRPr="00AC16E2" w:rsidRDefault="00983A2F" w:rsidP="009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983A2F" w:rsidRPr="00AC16E2" w:rsidRDefault="00983A2F" w:rsidP="009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1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«ДЕТСКАЯ ШКОЛА ИСКУССТВ ЦЕЛИНСКОГО РАЙОНА»</w:t>
            </w:r>
          </w:p>
          <w:p w:rsidR="00983A2F" w:rsidRPr="004F028C" w:rsidRDefault="00983A2F" w:rsidP="0098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84416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 xml:space="preserve">ДОПОЛНИТЕЛЬНАЯ  ОБЩЕРАЗВИВАЮЩАЯ </w:t>
            </w: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84416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ОБЩЕОБРАЗОВАТЕЛЬНАЯ ПРОГРАММА</w:t>
            </w: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В ОБЛАСТИ ИЗОБРАЗИТЕЛЬНОГО</w:t>
            </w:r>
            <w:r w:rsidRPr="0084416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 xml:space="preserve"> ИСКУССТВА</w:t>
            </w: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844165" w:rsidRPr="00844165" w:rsidRDefault="00983A2F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ПО.01</w:t>
            </w:r>
            <w:r w:rsidR="00844165" w:rsidRPr="0084416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. ПРЕДМЕТНАЯ ОБЛАСТЬ</w:t>
            </w:r>
          </w:p>
          <w:p w:rsidR="00CB40B2" w:rsidRDefault="00CB40B2" w:rsidP="00CB40B2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ХУДОЖЕСТВЕННО-ТВОРЧЕСКОЙ</w:t>
            </w:r>
          </w:p>
          <w:p w:rsidR="00CB40B2" w:rsidRDefault="00CB40B2" w:rsidP="00CB40B2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ПОДГОТОВКИ</w:t>
            </w: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84416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 xml:space="preserve"> ПРОГРАММА</w:t>
            </w: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 w:rsidRPr="0084416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 УЧЕБНОМУ ПРЕДМЕТУ</w:t>
            </w:r>
          </w:p>
          <w:p w:rsidR="00844165" w:rsidRPr="00844165" w:rsidRDefault="00983A2F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ПО.01. УП.04</w:t>
            </w:r>
            <w:r w:rsidR="00844165"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  <w:t>. ЖИВОПИСЬ</w:t>
            </w:r>
          </w:p>
          <w:p w:rsidR="00844165" w:rsidRPr="00844165" w:rsidRDefault="00844165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844165" w:rsidRPr="00844165" w:rsidRDefault="00844165" w:rsidP="00844165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844165" w:rsidRPr="00844165" w:rsidRDefault="00B63808" w:rsidP="00844165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>2020</w:t>
            </w:r>
            <w:r w:rsidR="00844165" w:rsidRPr="00844165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844165" w:rsidRPr="00844165" w:rsidRDefault="00844165" w:rsidP="0084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F52" w:rsidRPr="00192A6C" w:rsidRDefault="00471F52" w:rsidP="00192A6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906" w:rsidRDefault="00B14906" w:rsidP="00B149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B14906" w:rsidRDefault="00B14906" w:rsidP="004A417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14906" w:rsidRDefault="00B14906" w:rsidP="00B14906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B14906" w:rsidRDefault="00B14906" w:rsidP="00B14906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B14906" w:rsidRDefault="00B14906" w:rsidP="00B14906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 организации на реализацию учебного предмета</w:t>
      </w:r>
    </w:p>
    <w:p w:rsidR="00B14906" w:rsidRDefault="00B14906" w:rsidP="00B14906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B14906" w:rsidRDefault="00B14906" w:rsidP="00B14906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B14906" w:rsidRDefault="00B14906" w:rsidP="00B14906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B14906" w:rsidRDefault="00B14906" w:rsidP="00B14906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B14906" w:rsidRDefault="00B14906" w:rsidP="00B14906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B14906" w:rsidRDefault="00B14906" w:rsidP="00B14906">
      <w:pPr>
        <w:pStyle w:val="af1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B14906" w:rsidRDefault="00B14906" w:rsidP="00B149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14906" w:rsidRDefault="00B14906" w:rsidP="00B14906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B14906" w:rsidRDefault="00B14906" w:rsidP="00B14906">
      <w:pPr>
        <w:pStyle w:val="af1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B14906" w:rsidRDefault="00B14906" w:rsidP="00243D88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14906" w:rsidRDefault="00B14906" w:rsidP="00B14906">
      <w:pPr>
        <w:pStyle w:val="af1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B14906" w:rsidRDefault="00B14906" w:rsidP="00B14906">
      <w:pPr>
        <w:pStyle w:val="af1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B14906" w:rsidRDefault="00243D88" w:rsidP="00B14906">
      <w:pPr>
        <w:pStyle w:val="a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14906">
        <w:rPr>
          <w:rFonts w:ascii="Times New Roman" w:hAnsi="Times New Roman"/>
          <w:b/>
          <w:sz w:val="28"/>
          <w:szCs w:val="28"/>
          <w:lang w:val="en-US"/>
        </w:rPr>
        <w:t>V</w:t>
      </w:r>
      <w:r w:rsidR="00B14906">
        <w:rPr>
          <w:rFonts w:ascii="Times New Roman" w:hAnsi="Times New Roman"/>
          <w:b/>
          <w:sz w:val="28"/>
          <w:szCs w:val="28"/>
        </w:rPr>
        <w:t>.</w:t>
      </w:r>
      <w:r w:rsidR="00B14906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="00B14906">
        <w:rPr>
          <w:rFonts w:ascii="Times New Roman" w:hAnsi="Times New Roman"/>
          <w:b/>
          <w:sz w:val="28"/>
          <w:szCs w:val="28"/>
        </w:rPr>
        <w:tab/>
      </w:r>
      <w:r w:rsidR="00B14906">
        <w:rPr>
          <w:rFonts w:ascii="Times New Roman" w:hAnsi="Times New Roman"/>
          <w:b/>
          <w:sz w:val="28"/>
          <w:szCs w:val="28"/>
        </w:rPr>
        <w:tab/>
      </w:r>
      <w:r w:rsidR="00B14906">
        <w:rPr>
          <w:rFonts w:ascii="Times New Roman" w:hAnsi="Times New Roman"/>
          <w:b/>
          <w:sz w:val="28"/>
          <w:szCs w:val="28"/>
        </w:rPr>
        <w:tab/>
      </w:r>
    </w:p>
    <w:p w:rsidR="00B14906" w:rsidRDefault="00243D88" w:rsidP="00B14906">
      <w:pPr>
        <w:pStyle w:val="af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B14906">
        <w:rPr>
          <w:rFonts w:ascii="Times New Roman" w:hAnsi="Times New Roman"/>
          <w:b/>
          <w:sz w:val="28"/>
          <w:szCs w:val="28"/>
        </w:rPr>
        <w:t>.</w:t>
      </w:r>
      <w:r w:rsidR="00B14906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B14906" w:rsidRDefault="00B14906" w:rsidP="00B14906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  <w:r w:rsidR="00243D88">
        <w:rPr>
          <w:rFonts w:ascii="Times New Roman" w:hAnsi="Times New Roman"/>
          <w:i/>
          <w:sz w:val="28"/>
          <w:szCs w:val="28"/>
        </w:rPr>
        <w:t xml:space="preserve"> </w:t>
      </w:r>
    </w:p>
    <w:p w:rsidR="00B14906" w:rsidRDefault="00B14906" w:rsidP="00B14906">
      <w:pPr>
        <w:pStyle w:val="af1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B14906" w:rsidRDefault="00B14906" w:rsidP="00B14906">
      <w:pPr>
        <w:pStyle w:val="af1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C46E2" w:rsidRPr="00192A6C" w:rsidRDefault="00FC46E2" w:rsidP="00192A6C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FC46E2" w:rsidRPr="00192A6C" w:rsidRDefault="00FC46E2" w:rsidP="00192A6C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FC46E2" w:rsidRPr="00192A6C" w:rsidRDefault="00FC46E2" w:rsidP="00192A6C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FC46E2" w:rsidRPr="00192A6C" w:rsidRDefault="00FC46E2" w:rsidP="00192A6C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FC46E2" w:rsidRPr="00192A6C" w:rsidRDefault="00FC46E2" w:rsidP="00192A6C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FC46E2" w:rsidRDefault="00FC46E2" w:rsidP="00192A6C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243D88" w:rsidRDefault="00243D88" w:rsidP="00192A6C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243D88" w:rsidRPr="00192A6C" w:rsidRDefault="00243D88" w:rsidP="00192A6C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FC46E2" w:rsidRPr="00192A6C" w:rsidRDefault="00FC46E2" w:rsidP="00192A6C">
      <w:pPr>
        <w:pStyle w:val="31"/>
        <w:shd w:val="clear" w:color="auto" w:fill="auto"/>
        <w:spacing w:before="0" w:line="293" w:lineRule="exact"/>
        <w:ind w:firstLine="0"/>
        <w:rPr>
          <w:sz w:val="28"/>
          <w:szCs w:val="28"/>
        </w:rPr>
      </w:pPr>
    </w:p>
    <w:p w:rsidR="00FC46E2" w:rsidRPr="00664A0F" w:rsidRDefault="00FC46E2" w:rsidP="00D62F34">
      <w:pPr>
        <w:pStyle w:val="3"/>
        <w:numPr>
          <w:ilvl w:val="0"/>
          <w:numId w:val="25"/>
        </w:numPr>
        <w:shd w:val="clear" w:color="auto" w:fill="auto"/>
        <w:tabs>
          <w:tab w:val="left" w:pos="2986"/>
        </w:tabs>
        <w:spacing w:after="301" w:line="260" w:lineRule="exact"/>
        <w:rPr>
          <w:b/>
          <w:sz w:val="28"/>
          <w:szCs w:val="28"/>
        </w:rPr>
      </w:pPr>
      <w:r w:rsidRPr="00664A0F">
        <w:rPr>
          <w:b/>
          <w:sz w:val="28"/>
          <w:szCs w:val="28"/>
        </w:rPr>
        <w:lastRenderedPageBreak/>
        <w:t>ПОЯСНИТЕЛЬНАЯ ЗАПИСКА</w:t>
      </w:r>
    </w:p>
    <w:p w:rsidR="00EF6DFB" w:rsidRDefault="00FC46E2" w:rsidP="00EF6DFB">
      <w:pPr>
        <w:pStyle w:val="40"/>
        <w:shd w:val="clear" w:color="auto" w:fill="auto"/>
        <w:spacing w:before="0"/>
        <w:rPr>
          <w:sz w:val="28"/>
          <w:szCs w:val="28"/>
        </w:rPr>
      </w:pPr>
      <w:r w:rsidRPr="00192A6C">
        <w:rPr>
          <w:sz w:val="28"/>
          <w:szCs w:val="28"/>
        </w:rPr>
        <w:t>Характеристика учебного предмета, его место и роль</w:t>
      </w:r>
    </w:p>
    <w:p w:rsidR="00FC46E2" w:rsidRDefault="00FC46E2" w:rsidP="00EF6DFB">
      <w:pPr>
        <w:pStyle w:val="40"/>
        <w:shd w:val="clear" w:color="auto" w:fill="auto"/>
        <w:spacing w:before="0"/>
        <w:rPr>
          <w:sz w:val="28"/>
          <w:szCs w:val="28"/>
        </w:rPr>
      </w:pPr>
      <w:r w:rsidRPr="00192A6C">
        <w:rPr>
          <w:sz w:val="28"/>
          <w:szCs w:val="28"/>
        </w:rPr>
        <w:t>в образовательном процессе</w:t>
      </w:r>
    </w:p>
    <w:p w:rsidR="003B2504" w:rsidRPr="00192A6C" w:rsidRDefault="003B2504" w:rsidP="00EF6DFB">
      <w:pPr>
        <w:pStyle w:val="40"/>
        <w:shd w:val="clear" w:color="auto" w:fill="auto"/>
        <w:spacing w:before="0"/>
        <w:rPr>
          <w:sz w:val="28"/>
          <w:szCs w:val="28"/>
        </w:rPr>
      </w:pPr>
      <w:bookmarkStart w:id="0" w:name="_GoBack"/>
      <w:bookmarkEnd w:id="0"/>
    </w:p>
    <w:p w:rsidR="00662311" w:rsidRPr="00662311" w:rsidRDefault="00662311" w:rsidP="006623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662311" w:rsidRPr="00662311" w:rsidRDefault="00662311" w:rsidP="006623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 </w:t>
      </w:r>
    </w:p>
    <w:p w:rsidR="00662311" w:rsidRPr="00662311" w:rsidRDefault="00662311" w:rsidP="006623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«Живопись» тесно связана с программами по рисунку, станковой композиции,  </w:t>
      </w:r>
      <w:r w:rsidRPr="004311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пленэром.</w:t>
      </w:r>
      <w:r w:rsidRPr="0066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FC46E2" w:rsidRPr="00192A6C" w:rsidRDefault="00FC46E2" w:rsidP="00EF6DFB">
      <w:pPr>
        <w:pStyle w:val="40"/>
        <w:shd w:val="clear" w:color="auto" w:fill="auto"/>
        <w:spacing w:before="0"/>
        <w:rPr>
          <w:sz w:val="28"/>
          <w:szCs w:val="28"/>
        </w:rPr>
      </w:pPr>
      <w:r w:rsidRPr="00192A6C">
        <w:rPr>
          <w:sz w:val="28"/>
          <w:szCs w:val="28"/>
        </w:rPr>
        <w:t>Срок реализации учебного предмета</w:t>
      </w:r>
    </w:p>
    <w:p w:rsidR="00FC46E2" w:rsidRPr="00192A6C" w:rsidRDefault="00FC46E2" w:rsidP="00192A6C">
      <w:pPr>
        <w:pStyle w:val="3"/>
        <w:shd w:val="clear" w:color="auto" w:fill="auto"/>
        <w:spacing w:after="0" w:line="480" w:lineRule="exact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При реализации </w:t>
      </w:r>
      <w:r w:rsidR="009D6225" w:rsidRPr="00192A6C">
        <w:rPr>
          <w:sz w:val="28"/>
          <w:szCs w:val="28"/>
        </w:rPr>
        <w:t xml:space="preserve">общеразвивающей </w:t>
      </w:r>
      <w:r w:rsidRPr="00192A6C">
        <w:rPr>
          <w:sz w:val="28"/>
          <w:szCs w:val="28"/>
        </w:rPr>
        <w:t>пр</w:t>
      </w:r>
      <w:r w:rsidR="009D6225" w:rsidRPr="00192A6C">
        <w:rPr>
          <w:sz w:val="28"/>
          <w:szCs w:val="28"/>
        </w:rPr>
        <w:t xml:space="preserve">ограммы </w:t>
      </w:r>
      <w:r w:rsidRPr="00192A6C">
        <w:rPr>
          <w:sz w:val="28"/>
          <w:szCs w:val="28"/>
        </w:rPr>
        <w:t xml:space="preserve"> с</w:t>
      </w:r>
      <w:r w:rsidR="00A82558" w:rsidRPr="00192A6C">
        <w:rPr>
          <w:sz w:val="28"/>
          <w:szCs w:val="28"/>
        </w:rPr>
        <w:t xml:space="preserve">о сроком обучения 3 года </w:t>
      </w:r>
      <w:r w:rsidR="0033708A" w:rsidRPr="00192A6C">
        <w:rPr>
          <w:sz w:val="28"/>
          <w:szCs w:val="28"/>
        </w:rPr>
        <w:t xml:space="preserve">10 месяцев </w:t>
      </w:r>
      <w:r w:rsidRPr="00192A6C">
        <w:rPr>
          <w:sz w:val="28"/>
          <w:szCs w:val="28"/>
        </w:rPr>
        <w:t>срок реали</w:t>
      </w:r>
      <w:r w:rsidR="00B32DC0">
        <w:rPr>
          <w:sz w:val="28"/>
          <w:szCs w:val="28"/>
        </w:rPr>
        <w:t>зации учебного предмета «Живопись</w:t>
      </w:r>
      <w:r w:rsidRPr="00192A6C">
        <w:rPr>
          <w:sz w:val="28"/>
          <w:szCs w:val="28"/>
        </w:rPr>
        <w:t>» со</w:t>
      </w:r>
      <w:r w:rsidR="0033708A" w:rsidRPr="00192A6C">
        <w:rPr>
          <w:sz w:val="28"/>
          <w:szCs w:val="28"/>
        </w:rPr>
        <w:t>ставляет  3</w:t>
      </w:r>
      <w:r w:rsidR="00A82558" w:rsidRPr="00192A6C">
        <w:rPr>
          <w:sz w:val="28"/>
          <w:szCs w:val="28"/>
        </w:rPr>
        <w:t>года</w:t>
      </w:r>
      <w:r w:rsidR="0033708A" w:rsidRPr="00192A6C">
        <w:rPr>
          <w:sz w:val="28"/>
          <w:szCs w:val="28"/>
        </w:rPr>
        <w:t>10 месяцев.</w:t>
      </w:r>
    </w:p>
    <w:p w:rsidR="00FC46E2" w:rsidRPr="00192A6C" w:rsidRDefault="00FC46E2" w:rsidP="00192A6C">
      <w:pPr>
        <w:pStyle w:val="3"/>
        <w:shd w:val="clear" w:color="auto" w:fill="auto"/>
        <w:spacing w:after="0" w:line="480" w:lineRule="exact"/>
        <w:ind w:left="20" w:right="20" w:firstLine="700"/>
        <w:jc w:val="left"/>
        <w:rPr>
          <w:sz w:val="28"/>
          <w:szCs w:val="28"/>
        </w:rPr>
        <w:sectPr w:rsidR="00FC46E2" w:rsidRPr="00192A6C" w:rsidSect="00192A6C">
          <w:pgSz w:w="11909" w:h="16838"/>
          <w:pgMar w:top="1091" w:right="1264" w:bottom="1701" w:left="1274" w:header="0" w:footer="3" w:gutter="0"/>
          <w:cols w:space="720"/>
          <w:noEndnote/>
          <w:docGrid w:linePitch="360"/>
        </w:sectPr>
      </w:pPr>
      <w:r w:rsidRPr="00192A6C">
        <w:rPr>
          <w:sz w:val="28"/>
          <w:szCs w:val="28"/>
        </w:rPr>
        <w:t>При реализации</w:t>
      </w:r>
      <w:r w:rsidR="009D6225" w:rsidRPr="00192A6C">
        <w:rPr>
          <w:sz w:val="28"/>
          <w:szCs w:val="28"/>
        </w:rPr>
        <w:t xml:space="preserve"> общеразвивающей </w:t>
      </w:r>
      <w:r w:rsidRPr="00192A6C">
        <w:rPr>
          <w:sz w:val="28"/>
          <w:szCs w:val="28"/>
        </w:rPr>
        <w:t xml:space="preserve"> программы учебного предмета </w:t>
      </w:r>
      <w:r w:rsidR="00B32DC0">
        <w:rPr>
          <w:sz w:val="28"/>
          <w:szCs w:val="28"/>
        </w:rPr>
        <w:t>«Живопись</w:t>
      </w:r>
      <w:r w:rsidRPr="00192A6C">
        <w:rPr>
          <w:sz w:val="28"/>
          <w:szCs w:val="28"/>
        </w:rPr>
        <w:t>» прод</w:t>
      </w:r>
      <w:r w:rsidR="00A82558" w:rsidRPr="00192A6C">
        <w:rPr>
          <w:sz w:val="28"/>
          <w:szCs w:val="28"/>
        </w:rPr>
        <w:t>о</w:t>
      </w:r>
      <w:r w:rsidR="0033708A" w:rsidRPr="00192A6C">
        <w:rPr>
          <w:sz w:val="28"/>
          <w:szCs w:val="28"/>
        </w:rPr>
        <w:t xml:space="preserve">лжительность учебных занятий </w:t>
      </w:r>
      <w:r w:rsidR="00192A6C">
        <w:rPr>
          <w:sz w:val="28"/>
          <w:szCs w:val="28"/>
        </w:rPr>
        <w:t xml:space="preserve"> с первого   по четвертый  класс </w:t>
      </w:r>
      <w:r w:rsidRPr="00192A6C">
        <w:rPr>
          <w:sz w:val="28"/>
          <w:szCs w:val="28"/>
        </w:rPr>
        <w:t>сост</w:t>
      </w:r>
      <w:r w:rsidR="0033708A" w:rsidRPr="00192A6C">
        <w:rPr>
          <w:sz w:val="28"/>
          <w:szCs w:val="28"/>
        </w:rPr>
        <w:t>авляет 34</w:t>
      </w:r>
      <w:r w:rsidR="00B32DC0">
        <w:rPr>
          <w:sz w:val="28"/>
          <w:szCs w:val="28"/>
        </w:rPr>
        <w:t xml:space="preserve"> недели ежегодно.</w:t>
      </w:r>
    </w:p>
    <w:p w:rsidR="00FC46E2" w:rsidRPr="00192A6C" w:rsidRDefault="00FC46E2" w:rsidP="00703323">
      <w:pPr>
        <w:pStyle w:val="40"/>
        <w:shd w:val="clear" w:color="auto" w:fill="auto"/>
        <w:spacing w:before="0"/>
        <w:ind w:right="980"/>
        <w:rPr>
          <w:sz w:val="28"/>
          <w:szCs w:val="28"/>
        </w:rPr>
      </w:pPr>
      <w:r w:rsidRPr="00192A6C">
        <w:rPr>
          <w:sz w:val="28"/>
          <w:szCs w:val="28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B51BA7" w:rsidRDefault="00703323" w:rsidP="00D62F34">
      <w:pPr>
        <w:pStyle w:val="3"/>
        <w:shd w:val="clear" w:color="auto" w:fill="auto"/>
        <w:spacing w:after="0" w:line="480" w:lineRule="exact"/>
        <w:ind w:righ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46E2" w:rsidRPr="00192A6C">
        <w:rPr>
          <w:sz w:val="28"/>
          <w:szCs w:val="28"/>
        </w:rPr>
        <w:t>Общий объем максимальной учебной нагрузки (трудоемкость в часах) учебного предмета</w:t>
      </w:r>
      <w:r w:rsidR="00B32DC0">
        <w:rPr>
          <w:sz w:val="28"/>
          <w:szCs w:val="28"/>
        </w:rPr>
        <w:t xml:space="preserve"> «Живопись</w:t>
      </w:r>
      <w:r w:rsidR="009D6225" w:rsidRPr="00192A6C">
        <w:rPr>
          <w:sz w:val="28"/>
          <w:szCs w:val="28"/>
        </w:rPr>
        <w:t xml:space="preserve">» со сроком обучения 3 года  </w:t>
      </w:r>
      <w:r w:rsidR="00BD4EC8" w:rsidRPr="00192A6C">
        <w:rPr>
          <w:sz w:val="28"/>
          <w:szCs w:val="28"/>
        </w:rPr>
        <w:t xml:space="preserve">10 месяцев </w:t>
      </w:r>
      <w:r w:rsidR="00192A6C" w:rsidRPr="00192A6C">
        <w:rPr>
          <w:sz w:val="28"/>
          <w:szCs w:val="28"/>
        </w:rPr>
        <w:t xml:space="preserve">составляет </w:t>
      </w:r>
      <w:r w:rsidR="005F4585">
        <w:rPr>
          <w:sz w:val="28"/>
          <w:szCs w:val="28"/>
        </w:rPr>
        <w:t>272</w:t>
      </w:r>
      <w:r w:rsidR="00192A6C" w:rsidRPr="00192A6C">
        <w:rPr>
          <w:sz w:val="28"/>
          <w:szCs w:val="28"/>
        </w:rPr>
        <w:t>часа</w:t>
      </w:r>
      <w:r w:rsidR="00FC46E2" w:rsidRPr="00192A6C">
        <w:rPr>
          <w:sz w:val="28"/>
          <w:szCs w:val="28"/>
        </w:rPr>
        <w:t>, в то</w:t>
      </w:r>
      <w:r w:rsidR="009D6225" w:rsidRPr="00192A6C">
        <w:rPr>
          <w:sz w:val="28"/>
          <w:szCs w:val="28"/>
        </w:rPr>
        <w:t>м</w:t>
      </w:r>
      <w:r w:rsidR="00BD4EC8" w:rsidRPr="00192A6C">
        <w:rPr>
          <w:sz w:val="28"/>
          <w:szCs w:val="28"/>
        </w:rPr>
        <w:t xml:space="preserve"> числе аудиторные занятия -  </w:t>
      </w:r>
      <w:r w:rsidR="005F4585">
        <w:rPr>
          <w:sz w:val="28"/>
          <w:szCs w:val="28"/>
        </w:rPr>
        <w:t>136</w:t>
      </w:r>
      <w:r w:rsidR="00FC46E2" w:rsidRPr="00192A6C">
        <w:rPr>
          <w:sz w:val="28"/>
          <w:szCs w:val="28"/>
        </w:rPr>
        <w:t xml:space="preserve"> ч</w:t>
      </w:r>
      <w:r w:rsidR="009D6225" w:rsidRPr="00192A6C">
        <w:rPr>
          <w:sz w:val="28"/>
          <w:szCs w:val="28"/>
        </w:rPr>
        <w:t>а</w:t>
      </w:r>
      <w:r w:rsidR="00BD4EC8" w:rsidRPr="00192A6C">
        <w:rPr>
          <w:sz w:val="28"/>
          <w:szCs w:val="28"/>
        </w:rPr>
        <w:t>с</w:t>
      </w:r>
      <w:r w:rsidR="00192A6C" w:rsidRPr="00192A6C">
        <w:rPr>
          <w:sz w:val="28"/>
          <w:szCs w:val="28"/>
        </w:rPr>
        <w:t>ов</w:t>
      </w:r>
      <w:r w:rsidR="005F4585">
        <w:rPr>
          <w:sz w:val="28"/>
          <w:szCs w:val="28"/>
        </w:rPr>
        <w:t>, самостоятельная работа -  136</w:t>
      </w:r>
      <w:r w:rsidR="00FC46E2" w:rsidRPr="00192A6C">
        <w:rPr>
          <w:sz w:val="28"/>
          <w:szCs w:val="28"/>
        </w:rPr>
        <w:t xml:space="preserve"> часов.</w:t>
      </w:r>
    </w:p>
    <w:p w:rsidR="00703323" w:rsidRPr="00192A6C" w:rsidRDefault="00703323" w:rsidP="00703323">
      <w:pPr>
        <w:pStyle w:val="3"/>
        <w:shd w:val="clear" w:color="auto" w:fill="auto"/>
        <w:spacing w:after="0" w:line="480" w:lineRule="exact"/>
        <w:ind w:right="380" w:firstLine="0"/>
        <w:jc w:val="left"/>
        <w:rPr>
          <w:sz w:val="28"/>
          <w:szCs w:val="28"/>
        </w:rPr>
      </w:pPr>
    </w:p>
    <w:p w:rsidR="00FC46E2" w:rsidRDefault="00FC46E2" w:rsidP="00664A0F">
      <w:pPr>
        <w:pStyle w:val="40"/>
        <w:shd w:val="clear" w:color="auto" w:fill="auto"/>
        <w:spacing w:before="0" w:line="240" w:lineRule="auto"/>
        <w:ind w:right="360"/>
        <w:rPr>
          <w:sz w:val="28"/>
          <w:szCs w:val="28"/>
        </w:rPr>
      </w:pPr>
      <w:r w:rsidRPr="00192A6C">
        <w:rPr>
          <w:sz w:val="28"/>
          <w:szCs w:val="28"/>
        </w:rPr>
        <w:t>Сведения о затратах учебного времени и графике промежуточной аттестации</w:t>
      </w:r>
    </w:p>
    <w:p w:rsidR="00664A0F" w:rsidRPr="00192A6C" w:rsidRDefault="00664A0F" w:rsidP="00664A0F">
      <w:pPr>
        <w:pStyle w:val="40"/>
        <w:shd w:val="clear" w:color="auto" w:fill="auto"/>
        <w:spacing w:before="0" w:line="240" w:lineRule="auto"/>
        <w:ind w:right="360"/>
        <w:rPr>
          <w:sz w:val="28"/>
          <w:szCs w:val="28"/>
        </w:rPr>
      </w:pPr>
    </w:p>
    <w:p w:rsidR="00FC46E2" w:rsidRDefault="00FC46E2" w:rsidP="00664A0F">
      <w:pPr>
        <w:pStyle w:val="3"/>
        <w:shd w:val="clear" w:color="auto" w:fill="auto"/>
        <w:spacing w:after="0" w:line="240" w:lineRule="auto"/>
        <w:ind w:right="36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Учебный предме</w:t>
      </w:r>
      <w:r w:rsidR="00B32DC0">
        <w:rPr>
          <w:sz w:val="28"/>
          <w:szCs w:val="28"/>
        </w:rPr>
        <w:t>т «Живопись</w:t>
      </w:r>
      <w:r w:rsidR="00292FC8" w:rsidRPr="00192A6C">
        <w:rPr>
          <w:sz w:val="28"/>
          <w:szCs w:val="28"/>
        </w:rPr>
        <w:t>» со сроком обучения 3 года</w:t>
      </w:r>
      <w:r w:rsidR="0033708A" w:rsidRPr="00192A6C">
        <w:rPr>
          <w:sz w:val="28"/>
          <w:szCs w:val="28"/>
        </w:rPr>
        <w:t xml:space="preserve"> 10 месяцев</w:t>
      </w:r>
    </w:p>
    <w:p w:rsidR="00664A0F" w:rsidRPr="00192A6C" w:rsidRDefault="00664A0F" w:rsidP="00664A0F">
      <w:pPr>
        <w:pStyle w:val="3"/>
        <w:shd w:val="clear" w:color="auto" w:fill="auto"/>
        <w:spacing w:after="0" w:line="240" w:lineRule="auto"/>
        <w:ind w:right="360" w:firstLine="0"/>
        <w:jc w:val="left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1055"/>
        <w:tblW w:w="10740" w:type="dxa"/>
        <w:tblLayout w:type="fixed"/>
        <w:tblLook w:val="04A0" w:firstRow="1" w:lastRow="0" w:firstColumn="1" w:lastColumn="0" w:noHBand="0" w:noVBand="1"/>
      </w:tblPr>
      <w:tblGrid>
        <w:gridCol w:w="2370"/>
        <w:gridCol w:w="999"/>
        <w:gridCol w:w="567"/>
        <w:gridCol w:w="283"/>
        <w:gridCol w:w="851"/>
        <w:gridCol w:w="567"/>
        <w:gridCol w:w="314"/>
        <w:gridCol w:w="1103"/>
        <w:gridCol w:w="425"/>
        <w:gridCol w:w="426"/>
        <w:gridCol w:w="850"/>
        <w:gridCol w:w="851"/>
        <w:gridCol w:w="18"/>
        <w:gridCol w:w="1057"/>
        <w:gridCol w:w="59"/>
      </w:tblGrid>
      <w:tr w:rsidR="00886273" w:rsidRPr="00192A6C" w:rsidTr="00D95DCA">
        <w:trPr>
          <w:gridAfter w:val="1"/>
          <w:wAfter w:w="59" w:type="dxa"/>
        </w:trPr>
        <w:tc>
          <w:tcPr>
            <w:tcW w:w="2370" w:type="dxa"/>
          </w:tcPr>
          <w:p w:rsidR="00886273" w:rsidRPr="00192A6C" w:rsidRDefault="00886273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i w:val="0"/>
                <w:sz w:val="28"/>
                <w:szCs w:val="28"/>
              </w:rPr>
            </w:pPr>
            <w:bookmarkStart w:id="1" w:name="bookmark0"/>
            <w:r w:rsidRPr="00192A6C">
              <w:rPr>
                <w:rStyle w:val="1"/>
                <w:i w:val="0"/>
                <w:sz w:val="28"/>
                <w:szCs w:val="28"/>
              </w:rPr>
              <w:t>Вид учебной работы, аттестации, учебной нагрузки</w:t>
            </w:r>
          </w:p>
        </w:tc>
        <w:tc>
          <w:tcPr>
            <w:tcW w:w="7254" w:type="dxa"/>
            <w:gridSpan w:val="12"/>
          </w:tcPr>
          <w:p w:rsidR="00886273" w:rsidRPr="00192A6C" w:rsidRDefault="00886273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i w:val="0"/>
                <w:sz w:val="28"/>
                <w:szCs w:val="28"/>
              </w:rPr>
            </w:pPr>
            <w:r w:rsidRPr="00192A6C">
              <w:rPr>
                <w:rStyle w:val="1"/>
                <w:i w:val="0"/>
                <w:sz w:val="28"/>
                <w:szCs w:val="28"/>
              </w:rPr>
              <w:t>Затраты учебного времени, график промежуточной аттестации</w:t>
            </w:r>
          </w:p>
        </w:tc>
        <w:tc>
          <w:tcPr>
            <w:tcW w:w="1057" w:type="dxa"/>
          </w:tcPr>
          <w:p w:rsidR="00886273" w:rsidRPr="00192A6C" w:rsidRDefault="00886273" w:rsidP="00664A0F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886273" w:rsidRPr="00192A6C" w:rsidRDefault="00886273" w:rsidP="00664A0F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886273" w:rsidRPr="00192A6C" w:rsidRDefault="00886273" w:rsidP="00664A0F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"/>
                <w:b/>
                <w:sz w:val="28"/>
                <w:szCs w:val="28"/>
              </w:rPr>
            </w:pPr>
            <w:r w:rsidRPr="00192A6C">
              <w:rPr>
                <w:rStyle w:val="1"/>
                <w:b/>
                <w:sz w:val="28"/>
                <w:szCs w:val="28"/>
              </w:rPr>
              <w:t>Всего</w:t>
            </w:r>
          </w:p>
          <w:p w:rsidR="00886273" w:rsidRPr="00192A6C" w:rsidRDefault="00886273" w:rsidP="00664A0F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"/>
                <w:b/>
                <w:sz w:val="28"/>
                <w:szCs w:val="28"/>
              </w:rPr>
            </w:pPr>
            <w:r w:rsidRPr="00192A6C">
              <w:rPr>
                <w:rStyle w:val="1"/>
                <w:b/>
                <w:sz w:val="28"/>
                <w:szCs w:val="28"/>
              </w:rPr>
              <w:t>часов</w:t>
            </w:r>
          </w:p>
          <w:p w:rsidR="00886273" w:rsidRPr="00192A6C" w:rsidRDefault="00886273" w:rsidP="00664A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D95DCA" w:rsidRPr="00192A6C" w:rsidTr="00D5408D">
        <w:trPr>
          <w:trHeight w:val="599"/>
        </w:trPr>
        <w:tc>
          <w:tcPr>
            <w:tcW w:w="2370" w:type="dxa"/>
          </w:tcPr>
          <w:p w:rsidR="00D95DCA" w:rsidRPr="00192A6C" w:rsidRDefault="00D95DCA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i w:val="0"/>
                <w:sz w:val="28"/>
                <w:szCs w:val="28"/>
              </w:rPr>
            </w:pPr>
            <w:r w:rsidRPr="00192A6C">
              <w:rPr>
                <w:rStyle w:val="1"/>
                <w:i w:val="0"/>
                <w:sz w:val="28"/>
                <w:szCs w:val="28"/>
              </w:rPr>
              <w:t>Классы</w:t>
            </w:r>
          </w:p>
        </w:tc>
        <w:tc>
          <w:tcPr>
            <w:tcW w:w="32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95DCA" w:rsidRPr="00192A6C" w:rsidRDefault="00D95DCA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rPr>
                <w:i w:val="0"/>
                <w:sz w:val="28"/>
                <w:szCs w:val="28"/>
              </w:rPr>
            </w:pPr>
            <w:r w:rsidRPr="00192A6C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</w:tcBorders>
          </w:tcPr>
          <w:p w:rsidR="00D95DCA" w:rsidRPr="00192A6C" w:rsidRDefault="00D95DCA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rPr>
                <w:i w:val="0"/>
                <w:sz w:val="28"/>
                <w:szCs w:val="28"/>
              </w:rPr>
            </w:pPr>
            <w:r w:rsidRPr="00192A6C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</w:tcPr>
          <w:p w:rsidR="00D95DCA" w:rsidRPr="00192A6C" w:rsidRDefault="00D95DCA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D95DCA" w:rsidRPr="00192A6C" w:rsidTr="00D5408D">
        <w:tc>
          <w:tcPr>
            <w:tcW w:w="2370" w:type="dxa"/>
          </w:tcPr>
          <w:p w:rsidR="00D95DCA" w:rsidRPr="00192A6C" w:rsidRDefault="00D95DCA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b w:val="0"/>
                <w:i w:val="0"/>
                <w:sz w:val="28"/>
                <w:szCs w:val="28"/>
              </w:rPr>
            </w:pPr>
            <w:r w:rsidRPr="00192A6C">
              <w:rPr>
                <w:rStyle w:val="1"/>
                <w:b w:val="0"/>
                <w:i w:val="0"/>
                <w:sz w:val="28"/>
                <w:szCs w:val="28"/>
              </w:rPr>
              <w:t>Полугодия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DCA" w:rsidRPr="00991F44" w:rsidRDefault="00D95DCA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DCA" w:rsidRPr="00991F44" w:rsidRDefault="00D95DCA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DCA" w:rsidRPr="00991F44" w:rsidRDefault="00D95DCA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:rsidR="00D95DCA" w:rsidRPr="00991F44" w:rsidRDefault="00D95DCA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D95DCA" w:rsidRPr="00991F44" w:rsidRDefault="00D95DCA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</w:p>
        </w:tc>
      </w:tr>
      <w:tr w:rsidR="00D95DCA" w:rsidRPr="00192A6C" w:rsidTr="00D5408D">
        <w:tc>
          <w:tcPr>
            <w:tcW w:w="2370" w:type="dxa"/>
          </w:tcPr>
          <w:p w:rsidR="00D95DCA" w:rsidRPr="00192A6C" w:rsidRDefault="00D95DCA" w:rsidP="00664A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92A6C">
              <w:rPr>
                <w:rStyle w:val="1"/>
                <w:sz w:val="28"/>
                <w:szCs w:val="28"/>
              </w:rPr>
              <w:t>Аудиторные</w:t>
            </w:r>
          </w:p>
          <w:p w:rsidR="00D95DCA" w:rsidRPr="00192A6C" w:rsidRDefault="00D95DCA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b w:val="0"/>
                <w:i w:val="0"/>
                <w:sz w:val="28"/>
                <w:szCs w:val="28"/>
              </w:rPr>
            </w:pPr>
            <w:r w:rsidRPr="00192A6C">
              <w:rPr>
                <w:rStyle w:val="1"/>
                <w:b w:val="0"/>
                <w:i w:val="0"/>
                <w:sz w:val="28"/>
                <w:szCs w:val="28"/>
              </w:rPr>
              <w:t>занятия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DCA" w:rsidRPr="00991F44" w:rsidRDefault="005F4585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DCA" w:rsidRPr="00991F44" w:rsidRDefault="005F4585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DCA" w:rsidRPr="00991F44" w:rsidRDefault="005F4585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:rsidR="00D95DCA" w:rsidRPr="00991F44" w:rsidRDefault="005F4585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3"/>
          </w:tcPr>
          <w:p w:rsidR="00D95DCA" w:rsidRPr="00991F44" w:rsidRDefault="005F4585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D95DCA" w:rsidRPr="00192A6C" w:rsidTr="00D5408D">
        <w:trPr>
          <w:trHeight w:val="1064"/>
        </w:trPr>
        <w:tc>
          <w:tcPr>
            <w:tcW w:w="2370" w:type="dxa"/>
          </w:tcPr>
          <w:p w:rsidR="00D95DCA" w:rsidRPr="00192A6C" w:rsidRDefault="00D95DCA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b w:val="0"/>
                <w:i w:val="0"/>
                <w:sz w:val="28"/>
                <w:szCs w:val="28"/>
              </w:rPr>
            </w:pPr>
            <w:r w:rsidRPr="00192A6C">
              <w:rPr>
                <w:rStyle w:val="1"/>
                <w:b w:val="0"/>
                <w:i w:val="0"/>
                <w:sz w:val="28"/>
                <w:szCs w:val="28"/>
              </w:rPr>
              <w:t>Самостоятельна я работа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DCA" w:rsidRPr="00991F44" w:rsidRDefault="005F4585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DCA" w:rsidRPr="00991F44" w:rsidRDefault="005F4585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DCA" w:rsidRPr="00991F44" w:rsidRDefault="005F4585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:rsidR="00D95DCA" w:rsidRPr="00991F44" w:rsidRDefault="00703323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3"/>
          </w:tcPr>
          <w:p w:rsidR="00D95DCA" w:rsidRPr="00991F44" w:rsidRDefault="005F4585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D95DCA" w:rsidRPr="00192A6C" w:rsidTr="00D5408D">
        <w:tc>
          <w:tcPr>
            <w:tcW w:w="2370" w:type="dxa"/>
          </w:tcPr>
          <w:p w:rsidR="00D95DCA" w:rsidRPr="00192A6C" w:rsidRDefault="00D95DCA" w:rsidP="00664A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92A6C">
              <w:rPr>
                <w:rStyle w:val="1"/>
                <w:sz w:val="28"/>
                <w:szCs w:val="28"/>
              </w:rPr>
              <w:t>Максимальная</w:t>
            </w:r>
          </w:p>
          <w:p w:rsidR="00D95DCA" w:rsidRPr="00192A6C" w:rsidRDefault="00D95DCA" w:rsidP="00664A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92A6C">
              <w:rPr>
                <w:rStyle w:val="1"/>
                <w:sz w:val="28"/>
                <w:szCs w:val="28"/>
              </w:rPr>
              <w:t>учебная</w:t>
            </w:r>
          </w:p>
          <w:p w:rsidR="00D95DCA" w:rsidRPr="00192A6C" w:rsidRDefault="00D95DCA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b w:val="0"/>
                <w:i w:val="0"/>
                <w:sz w:val="28"/>
                <w:szCs w:val="28"/>
              </w:rPr>
            </w:pPr>
            <w:r w:rsidRPr="00192A6C">
              <w:rPr>
                <w:rStyle w:val="1"/>
                <w:b w:val="0"/>
                <w:i w:val="0"/>
                <w:sz w:val="28"/>
                <w:szCs w:val="28"/>
              </w:rPr>
              <w:t>нагрузка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DCA" w:rsidRPr="00991F44" w:rsidRDefault="005F4585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DCA" w:rsidRPr="00991F44" w:rsidRDefault="005F4585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DCA" w:rsidRPr="00991F44" w:rsidRDefault="005F4585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:rsidR="00D95DCA" w:rsidRPr="00991F44" w:rsidRDefault="005F4585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3"/>
          </w:tcPr>
          <w:p w:rsidR="00D95DCA" w:rsidRPr="00991F44" w:rsidRDefault="005F4585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10273D" w:rsidRPr="00192A6C" w:rsidTr="00D95DCA">
        <w:trPr>
          <w:gridAfter w:val="1"/>
          <w:wAfter w:w="59" w:type="dxa"/>
        </w:trPr>
        <w:tc>
          <w:tcPr>
            <w:tcW w:w="2370" w:type="dxa"/>
          </w:tcPr>
          <w:p w:rsidR="00886273" w:rsidRPr="00192A6C" w:rsidRDefault="00886273" w:rsidP="00664A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92A6C">
              <w:rPr>
                <w:rStyle w:val="1"/>
                <w:sz w:val="28"/>
                <w:szCs w:val="28"/>
              </w:rPr>
              <w:t>Вид</w:t>
            </w:r>
          </w:p>
          <w:p w:rsidR="00886273" w:rsidRPr="00192A6C" w:rsidRDefault="00886273" w:rsidP="00664A0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92A6C">
              <w:rPr>
                <w:rStyle w:val="1"/>
                <w:sz w:val="28"/>
                <w:szCs w:val="28"/>
              </w:rPr>
              <w:t>промежуточной</w:t>
            </w:r>
          </w:p>
          <w:p w:rsidR="00886273" w:rsidRPr="00192A6C" w:rsidRDefault="00886273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b w:val="0"/>
                <w:i w:val="0"/>
                <w:sz w:val="28"/>
                <w:szCs w:val="28"/>
              </w:rPr>
            </w:pPr>
            <w:r w:rsidRPr="00192A6C">
              <w:rPr>
                <w:rStyle w:val="1"/>
                <w:b w:val="0"/>
                <w:i w:val="0"/>
                <w:sz w:val="28"/>
                <w:szCs w:val="28"/>
              </w:rPr>
              <w:t>аттестации</w:t>
            </w: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886273" w:rsidRPr="00192A6C" w:rsidRDefault="00886273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86273" w:rsidRPr="00192A6C" w:rsidRDefault="00886273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8"/>
                <w:szCs w:val="28"/>
              </w:rPr>
            </w:pPr>
            <w:r w:rsidRPr="00192A6C"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86273" w:rsidRPr="00192A6C" w:rsidRDefault="00886273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886273" w:rsidRPr="00192A6C" w:rsidRDefault="00886273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8"/>
                <w:szCs w:val="28"/>
              </w:rPr>
            </w:pPr>
            <w:r w:rsidRPr="00192A6C">
              <w:rPr>
                <w:sz w:val="28"/>
                <w:szCs w:val="28"/>
              </w:rPr>
              <w:t>зачет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886273" w:rsidRPr="00192A6C" w:rsidRDefault="00886273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273" w:rsidRPr="00192A6C" w:rsidRDefault="005F4585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8"/>
                <w:szCs w:val="28"/>
              </w:rPr>
            </w:pPr>
            <w:r w:rsidRPr="00192A6C">
              <w:rPr>
                <w:sz w:val="28"/>
                <w:szCs w:val="28"/>
              </w:rPr>
              <w:t>З</w:t>
            </w:r>
            <w:r w:rsidR="00886273" w:rsidRPr="00192A6C">
              <w:rPr>
                <w:sz w:val="28"/>
                <w:szCs w:val="28"/>
              </w:rPr>
              <w:t>ачет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6273" w:rsidRPr="00192A6C" w:rsidRDefault="00886273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</w:tcPr>
          <w:p w:rsidR="00886273" w:rsidRPr="00192A6C" w:rsidRDefault="00886273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8"/>
                <w:szCs w:val="28"/>
              </w:rPr>
            </w:pPr>
            <w:r w:rsidRPr="00192A6C">
              <w:rPr>
                <w:sz w:val="28"/>
                <w:szCs w:val="28"/>
              </w:rPr>
              <w:t>экзамен</w:t>
            </w:r>
          </w:p>
        </w:tc>
        <w:tc>
          <w:tcPr>
            <w:tcW w:w="1057" w:type="dxa"/>
          </w:tcPr>
          <w:p w:rsidR="00886273" w:rsidRPr="00192A6C" w:rsidRDefault="00886273" w:rsidP="00664A0F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bookmarkEnd w:id="1"/>
    </w:tbl>
    <w:p w:rsidR="00664A0F" w:rsidRDefault="00664A0F" w:rsidP="008D1C52">
      <w:pPr>
        <w:pStyle w:val="3"/>
        <w:shd w:val="clear" w:color="auto" w:fill="auto"/>
        <w:spacing w:after="0" w:line="485" w:lineRule="exact"/>
        <w:ind w:right="380" w:firstLine="0"/>
        <w:jc w:val="both"/>
        <w:rPr>
          <w:sz w:val="28"/>
          <w:szCs w:val="28"/>
        </w:rPr>
      </w:pPr>
    </w:p>
    <w:p w:rsidR="00664A0F" w:rsidRDefault="00664A0F" w:rsidP="00664A0F">
      <w:pPr>
        <w:pStyle w:val="120"/>
        <w:keepNext/>
        <w:keepLines/>
        <w:shd w:val="clear" w:color="auto" w:fill="auto"/>
        <w:spacing w:before="0" w:after="0" w:line="240" w:lineRule="auto"/>
        <w:ind w:right="360"/>
        <w:rPr>
          <w:sz w:val="28"/>
          <w:szCs w:val="28"/>
        </w:rPr>
      </w:pPr>
    </w:p>
    <w:p w:rsidR="00664A0F" w:rsidRDefault="00664A0F" w:rsidP="00664A0F">
      <w:pPr>
        <w:pStyle w:val="120"/>
        <w:keepNext/>
        <w:keepLines/>
        <w:shd w:val="clear" w:color="auto" w:fill="auto"/>
        <w:spacing w:before="0" w:after="0" w:line="240" w:lineRule="auto"/>
        <w:ind w:right="360"/>
        <w:rPr>
          <w:sz w:val="28"/>
          <w:szCs w:val="28"/>
        </w:rPr>
      </w:pPr>
    </w:p>
    <w:p w:rsidR="00664A0F" w:rsidRPr="00192A6C" w:rsidRDefault="00664A0F" w:rsidP="00664A0F">
      <w:pPr>
        <w:pStyle w:val="120"/>
        <w:keepNext/>
        <w:keepLines/>
        <w:shd w:val="clear" w:color="auto" w:fill="auto"/>
        <w:spacing w:before="0" w:after="0" w:line="240" w:lineRule="auto"/>
        <w:ind w:right="360"/>
        <w:rPr>
          <w:sz w:val="28"/>
          <w:szCs w:val="28"/>
        </w:rPr>
      </w:pPr>
      <w:r w:rsidRPr="00192A6C">
        <w:rPr>
          <w:sz w:val="28"/>
          <w:szCs w:val="28"/>
        </w:rPr>
        <w:t>Форма проведения учебных занятий</w:t>
      </w:r>
    </w:p>
    <w:p w:rsidR="00664A0F" w:rsidRDefault="00664A0F" w:rsidP="00664A0F">
      <w:pPr>
        <w:pStyle w:val="3"/>
        <w:shd w:val="clear" w:color="auto" w:fill="auto"/>
        <w:spacing w:after="0" w:line="240" w:lineRule="auto"/>
        <w:ind w:righ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92A6C">
        <w:rPr>
          <w:sz w:val="28"/>
          <w:szCs w:val="28"/>
        </w:rPr>
        <w:t>Учебные занят</w:t>
      </w:r>
      <w:r>
        <w:rPr>
          <w:sz w:val="28"/>
          <w:szCs w:val="28"/>
        </w:rPr>
        <w:t>ия по учебному предмету «Живопись</w:t>
      </w:r>
      <w:r w:rsidRPr="00192A6C">
        <w:rPr>
          <w:sz w:val="28"/>
          <w:szCs w:val="28"/>
        </w:rPr>
        <w:t xml:space="preserve">» проводятся </w:t>
      </w:r>
      <w:proofErr w:type="gramStart"/>
      <w:r w:rsidRPr="00192A6C">
        <w:rPr>
          <w:sz w:val="28"/>
          <w:szCs w:val="28"/>
        </w:rPr>
        <w:t>в</w:t>
      </w:r>
      <w:proofErr w:type="gramEnd"/>
    </w:p>
    <w:p w:rsidR="00FC46E2" w:rsidRPr="00192A6C" w:rsidRDefault="00FC46E2" w:rsidP="00664A0F">
      <w:pPr>
        <w:pStyle w:val="3"/>
        <w:shd w:val="clear" w:color="auto" w:fill="auto"/>
        <w:spacing w:after="0" w:line="240" w:lineRule="auto"/>
        <w:ind w:right="38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форме аудиторных занятий, самостоятельной (внеаудиторной) работы и консультаций. Занятия по учебному предмету и проведение консульта</w:t>
      </w:r>
      <w:r w:rsidR="00B51BA7" w:rsidRPr="00192A6C">
        <w:rPr>
          <w:sz w:val="28"/>
          <w:szCs w:val="28"/>
        </w:rPr>
        <w:t xml:space="preserve">ций осуществляется в форме </w:t>
      </w:r>
      <w:r w:rsidRPr="00192A6C">
        <w:rPr>
          <w:sz w:val="28"/>
          <w:szCs w:val="28"/>
        </w:rPr>
        <w:t>гру</w:t>
      </w:r>
      <w:r w:rsidR="00B51BA7" w:rsidRPr="00192A6C">
        <w:rPr>
          <w:sz w:val="28"/>
          <w:szCs w:val="28"/>
        </w:rPr>
        <w:t xml:space="preserve">пповых занятий численностью </w:t>
      </w:r>
      <w:r w:rsidRPr="00192A6C">
        <w:rPr>
          <w:sz w:val="28"/>
          <w:szCs w:val="28"/>
        </w:rPr>
        <w:t xml:space="preserve"> до 10 человек.</w:t>
      </w:r>
      <w:r w:rsidR="00A21233">
        <w:rPr>
          <w:sz w:val="28"/>
          <w:szCs w:val="28"/>
        </w:rPr>
        <w:t xml:space="preserve"> </w:t>
      </w:r>
      <w:r w:rsidR="008E76CD" w:rsidRPr="00B32DC0">
        <w:rPr>
          <w:sz w:val="28"/>
          <w:szCs w:val="28"/>
          <w:lang w:eastAsia="ru-RU"/>
        </w:rPr>
        <w:lastRenderedPageBreak/>
        <w:t>Рекомендуемая продолжительность уроков –</w:t>
      </w:r>
      <w:r w:rsidR="008E76CD">
        <w:rPr>
          <w:sz w:val="28"/>
          <w:szCs w:val="28"/>
          <w:lang w:eastAsia="ru-RU"/>
        </w:rPr>
        <w:t xml:space="preserve"> 40 -</w:t>
      </w:r>
      <w:r w:rsidR="008E76CD" w:rsidRPr="00B32DC0">
        <w:rPr>
          <w:sz w:val="28"/>
          <w:szCs w:val="28"/>
          <w:lang w:eastAsia="ru-RU"/>
        </w:rPr>
        <w:t xml:space="preserve"> 45 минут.</w:t>
      </w:r>
      <w:r w:rsidR="008E76CD">
        <w:rPr>
          <w:sz w:val="28"/>
          <w:szCs w:val="28"/>
          <w:lang w:eastAsia="ru-RU"/>
        </w:rPr>
        <w:t xml:space="preserve"> </w:t>
      </w:r>
      <w:r w:rsidRPr="00192A6C">
        <w:rPr>
          <w:sz w:val="28"/>
          <w:szCs w:val="28"/>
        </w:rPr>
        <w:t>Рекоме</w:t>
      </w:r>
      <w:r w:rsidR="008D1C52">
        <w:rPr>
          <w:sz w:val="28"/>
          <w:szCs w:val="28"/>
        </w:rPr>
        <w:t>ндуемый объем учебных</w:t>
      </w:r>
      <w:r w:rsidR="008D1C52">
        <w:rPr>
          <w:sz w:val="28"/>
          <w:szCs w:val="28"/>
        </w:rPr>
        <w:tab/>
        <w:t>занятий</w:t>
      </w:r>
      <w:r w:rsidR="008D1C52">
        <w:rPr>
          <w:sz w:val="28"/>
          <w:szCs w:val="28"/>
        </w:rPr>
        <w:tab/>
        <w:t>в неделю</w:t>
      </w:r>
      <w:r w:rsidR="008D1C52">
        <w:rPr>
          <w:sz w:val="28"/>
          <w:szCs w:val="28"/>
        </w:rPr>
        <w:tab/>
        <w:t xml:space="preserve">по </w:t>
      </w:r>
      <w:r w:rsidRPr="00192A6C">
        <w:rPr>
          <w:sz w:val="28"/>
          <w:szCs w:val="28"/>
        </w:rPr>
        <w:t>учебному</w:t>
      </w:r>
      <w:r w:rsidR="00A21233">
        <w:rPr>
          <w:sz w:val="28"/>
          <w:szCs w:val="28"/>
        </w:rPr>
        <w:t xml:space="preserve"> </w:t>
      </w:r>
      <w:r w:rsidRPr="00192A6C">
        <w:rPr>
          <w:sz w:val="28"/>
          <w:szCs w:val="28"/>
        </w:rPr>
        <w:t>пр</w:t>
      </w:r>
      <w:r w:rsidR="001740C1">
        <w:rPr>
          <w:sz w:val="28"/>
          <w:szCs w:val="28"/>
        </w:rPr>
        <w:t>едмету «Живопись</w:t>
      </w:r>
      <w:r w:rsidR="00B51BA7" w:rsidRPr="00192A6C">
        <w:rPr>
          <w:sz w:val="28"/>
          <w:szCs w:val="28"/>
        </w:rPr>
        <w:t>» общеразвивающей программы</w:t>
      </w:r>
      <w:r w:rsidRPr="00192A6C">
        <w:rPr>
          <w:sz w:val="28"/>
          <w:szCs w:val="28"/>
        </w:rPr>
        <w:t>:</w:t>
      </w:r>
    </w:p>
    <w:p w:rsidR="00FC46E2" w:rsidRPr="00192A6C" w:rsidRDefault="00FC46E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0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аудиторные занятия:</w:t>
      </w:r>
    </w:p>
    <w:p w:rsidR="00FC46E2" w:rsidRPr="00192A6C" w:rsidRDefault="00902726" w:rsidP="00664A0F">
      <w:pPr>
        <w:pStyle w:val="3"/>
        <w:shd w:val="clear" w:color="auto" w:fill="auto"/>
        <w:spacing w:after="0" w:line="240" w:lineRule="auto"/>
        <w:ind w:left="7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2 часа</w:t>
      </w:r>
      <w:r w:rsidR="00B51BA7" w:rsidRPr="00192A6C">
        <w:rPr>
          <w:sz w:val="28"/>
          <w:szCs w:val="28"/>
        </w:rPr>
        <w:t xml:space="preserve"> в </w:t>
      </w:r>
      <w:r w:rsidR="00FC46E2" w:rsidRPr="00192A6C">
        <w:rPr>
          <w:sz w:val="28"/>
          <w:szCs w:val="28"/>
        </w:rPr>
        <w:t xml:space="preserve"> неделю;</w:t>
      </w:r>
    </w:p>
    <w:p w:rsidR="00FC46E2" w:rsidRPr="00192A6C" w:rsidRDefault="00FC46E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0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самостоятельная работа:</w:t>
      </w:r>
    </w:p>
    <w:p w:rsidR="00FC46E2" w:rsidRPr="00192A6C" w:rsidRDefault="00902726" w:rsidP="00664A0F">
      <w:pPr>
        <w:pStyle w:val="3"/>
        <w:shd w:val="clear" w:color="auto" w:fill="auto"/>
        <w:spacing w:after="0" w:line="240" w:lineRule="auto"/>
        <w:ind w:left="7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2 часа</w:t>
      </w:r>
      <w:r w:rsidR="00FC46E2" w:rsidRPr="00192A6C">
        <w:rPr>
          <w:sz w:val="28"/>
          <w:szCs w:val="28"/>
        </w:rPr>
        <w:t xml:space="preserve"> в неделю</w:t>
      </w:r>
    </w:p>
    <w:p w:rsidR="00FC46E2" w:rsidRPr="008E76CD" w:rsidRDefault="00FC46E2" w:rsidP="00664A0F">
      <w:pPr>
        <w:pStyle w:val="3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8E76CD">
        <w:rPr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B32DC0" w:rsidRDefault="008E76CD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46E2" w:rsidRPr="008E76CD">
        <w:rPr>
          <w:rFonts w:ascii="Times New Roman" w:hAnsi="Times New Roman" w:cs="Times New Roman"/>
          <w:sz w:val="28"/>
          <w:szCs w:val="28"/>
        </w:rPr>
        <w:t xml:space="preserve">Консультации проводятся с целью подготовки </w:t>
      </w:r>
      <w:proofErr w:type="gramStart"/>
      <w:r w:rsidR="00FC46E2" w:rsidRPr="008E76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C46E2" w:rsidRPr="008E76CD">
        <w:rPr>
          <w:rFonts w:ascii="Times New Roman" w:hAnsi="Times New Roman" w:cs="Times New Roman"/>
          <w:sz w:val="28"/>
          <w:szCs w:val="28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</w:t>
      </w:r>
      <w:r w:rsidRPr="008E76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64A0F" w:rsidRPr="008E76CD" w:rsidRDefault="00664A0F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192A6C" w:rsidRDefault="00FC46E2" w:rsidP="00664A0F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2" w:name="bookmark1"/>
      <w:r w:rsidRPr="00192A6C">
        <w:rPr>
          <w:sz w:val="28"/>
          <w:szCs w:val="28"/>
        </w:rPr>
        <w:t>Цель и задачи учебного предмета</w:t>
      </w:r>
      <w:bookmarkEnd w:id="2"/>
    </w:p>
    <w:p w:rsidR="00FC46E2" w:rsidRPr="00664A0F" w:rsidRDefault="00FC46E2" w:rsidP="00664A0F">
      <w:pPr>
        <w:pStyle w:val="3"/>
        <w:shd w:val="clear" w:color="auto" w:fill="auto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664A0F">
        <w:rPr>
          <w:b/>
          <w:sz w:val="28"/>
          <w:szCs w:val="28"/>
        </w:rPr>
        <w:t>Цель:</w:t>
      </w:r>
    </w:p>
    <w:p w:rsidR="00664A0F" w:rsidRPr="00664A0F" w:rsidRDefault="00B32DC0" w:rsidP="00664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D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учебного предмета «Живопись» является</w:t>
      </w:r>
      <w:r w:rsidR="00A2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D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664A0F" w:rsidRDefault="00B32DC0" w:rsidP="00664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учебного предмета:</w:t>
      </w:r>
    </w:p>
    <w:p w:rsidR="00B32DC0" w:rsidRPr="00664A0F" w:rsidRDefault="00B32DC0" w:rsidP="00664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D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знаний, умений и навыков по выполнению живописных работ, в том числе:</w:t>
      </w:r>
    </w:p>
    <w:p w:rsidR="00B32DC0" w:rsidRPr="00B32DC0" w:rsidRDefault="00B32DC0" w:rsidP="00664A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C0">
        <w:rPr>
          <w:rFonts w:ascii="Times New Roman" w:eastAsia="Times New Roman" w:hAnsi="Times New Roman" w:cs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32DC0" w:rsidRPr="00B32DC0" w:rsidRDefault="00B32DC0" w:rsidP="00664A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C0">
        <w:rPr>
          <w:rFonts w:ascii="Times New Roman" w:eastAsia="Times New Roman" w:hAnsi="Times New Roman" w:cs="Times New Roman"/>
          <w:sz w:val="28"/>
          <w:szCs w:val="28"/>
        </w:rPr>
        <w:t>знаний разнообразных техник живописи;</w:t>
      </w:r>
    </w:p>
    <w:p w:rsidR="00B32DC0" w:rsidRPr="00B32DC0" w:rsidRDefault="00B32DC0" w:rsidP="00664A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C0">
        <w:rPr>
          <w:rFonts w:ascii="Times New Roman" w:eastAsia="Times New Roman" w:hAnsi="Times New Roman" w:cs="Times New Roman"/>
          <w:sz w:val="28"/>
          <w:szCs w:val="28"/>
        </w:rPr>
        <w:t>знаний художественных и эстетических свой</w:t>
      </w:r>
      <w:proofErr w:type="gramStart"/>
      <w:r w:rsidRPr="00B32DC0">
        <w:rPr>
          <w:rFonts w:ascii="Times New Roman" w:eastAsia="Times New Roman" w:hAnsi="Times New Roman" w:cs="Times New Roman"/>
          <w:sz w:val="28"/>
          <w:szCs w:val="28"/>
        </w:rPr>
        <w:t>ств цв</w:t>
      </w:r>
      <w:proofErr w:type="gramEnd"/>
      <w:r w:rsidRPr="00B32DC0">
        <w:rPr>
          <w:rFonts w:ascii="Times New Roman" w:eastAsia="Times New Roman" w:hAnsi="Times New Roman" w:cs="Times New Roman"/>
          <w:sz w:val="28"/>
          <w:szCs w:val="28"/>
        </w:rPr>
        <w:t>ета, основных закономерностей создания цветового строя;</w:t>
      </w:r>
    </w:p>
    <w:p w:rsidR="00B32DC0" w:rsidRPr="00B32DC0" w:rsidRDefault="00B32DC0" w:rsidP="00664A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C0">
        <w:rPr>
          <w:rFonts w:ascii="Times New Roman" w:eastAsia="Times New Roman" w:hAnsi="Times New Roman" w:cs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32DC0" w:rsidRPr="00B32DC0" w:rsidRDefault="00B32DC0" w:rsidP="00664A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C0">
        <w:rPr>
          <w:rFonts w:ascii="Times New Roman" w:eastAsia="Times New Roman" w:hAnsi="Times New Roman" w:cs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32DC0" w:rsidRPr="00B32DC0" w:rsidRDefault="00B32DC0" w:rsidP="00664A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C0">
        <w:rPr>
          <w:rFonts w:ascii="Times New Roman" w:eastAsia="Times New Roman" w:hAnsi="Times New Roman" w:cs="Times New Roman"/>
          <w:sz w:val="28"/>
          <w:szCs w:val="28"/>
        </w:rPr>
        <w:t>навыков в использовании основных техник и материалов;</w:t>
      </w:r>
    </w:p>
    <w:p w:rsidR="00B32DC0" w:rsidRPr="00B32DC0" w:rsidRDefault="00B32DC0" w:rsidP="00664A0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C0">
        <w:rPr>
          <w:rFonts w:ascii="Times New Roman" w:eastAsia="Times New Roman" w:hAnsi="Times New Roman" w:cs="Times New Roman"/>
          <w:sz w:val="28"/>
          <w:szCs w:val="28"/>
        </w:rPr>
        <w:t>навыков последовательного ведения живописной работы;</w:t>
      </w:r>
    </w:p>
    <w:p w:rsidR="001740C1" w:rsidRPr="00B32DC0" w:rsidRDefault="00B32DC0" w:rsidP="00664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664A0F" w:rsidRDefault="00664A0F" w:rsidP="00664A0F">
      <w:pPr>
        <w:pStyle w:val="3"/>
        <w:shd w:val="clear" w:color="auto" w:fill="auto"/>
        <w:spacing w:after="0" w:line="240" w:lineRule="auto"/>
        <w:ind w:left="20" w:right="20" w:firstLine="2400"/>
        <w:jc w:val="both"/>
        <w:rPr>
          <w:rStyle w:val="a4"/>
          <w:sz w:val="28"/>
          <w:szCs w:val="28"/>
        </w:rPr>
      </w:pPr>
    </w:p>
    <w:p w:rsidR="00AD4DF6" w:rsidRPr="00192A6C" w:rsidRDefault="00FC46E2" w:rsidP="00664A0F">
      <w:pPr>
        <w:pStyle w:val="3"/>
        <w:shd w:val="clear" w:color="auto" w:fill="auto"/>
        <w:spacing w:after="0" w:line="240" w:lineRule="auto"/>
        <w:ind w:left="20" w:right="20" w:firstLine="2400"/>
        <w:jc w:val="both"/>
        <w:rPr>
          <w:rStyle w:val="a4"/>
          <w:sz w:val="28"/>
          <w:szCs w:val="28"/>
        </w:rPr>
      </w:pPr>
      <w:r w:rsidRPr="00192A6C">
        <w:rPr>
          <w:rStyle w:val="a4"/>
          <w:sz w:val="28"/>
          <w:szCs w:val="28"/>
        </w:rPr>
        <w:lastRenderedPageBreak/>
        <w:t>Обоснование структуры программы</w:t>
      </w:r>
    </w:p>
    <w:p w:rsidR="00FC46E2" w:rsidRPr="00BC259C" w:rsidRDefault="008E76CD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59C">
        <w:rPr>
          <w:rFonts w:ascii="Times New Roman" w:hAnsi="Times New Roman" w:cs="Times New Roman"/>
          <w:sz w:val="28"/>
          <w:szCs w:val="28"/>
        </w:rPr>
        <w:t xml:space="preserve">     </w:t>
      </w:r>
      <w:r w:rsidR="00FC46E2" w:rsidRPr="00BC259C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</w:t>
      </w:r>
      <w:r w:rsidR="00AD4DF6" w:rsidRPr="00BC259C">
        <w:rPr>
          <w:rFonts w:ascii="Times New Roman" w:hAnsi="Times New Roman" w:cs="Times New Roman"/>
          <w:sz w:val="28"/>
          <w:szCs w:val="28"/>
        </w:rPr>
        <w:t xml:space="preserve">ся </w:t>
      </w:r>
      <w:r w:rsidR="00BC259C" w:rsidRPr="00BC25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«Рекомендации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</w:t>
      </w:r>
      <w:r w:rsidR="00AD4DF6" w:rsidRPr="00BC259C">
        <w:rPr>
          <w:rFonts w:ascii="Times New Roman" w:hAnsi="Times New Roman" w:cs="Times New Roman"/>
          <w:sz w:val="28"/>
          <w:szCs w:val="28"/>
        </w:rPr>
        <w:t xml:space="preserve">к дополнительной общеразвивающей </w:t>
      </w:r>
      <w:r w:rsidR="00FC46E2" w:rsidRPr="00BC259C">
        <w:rPr>
          <w:rFonts w:ascii="Times New Roman" w:hAnsi="Times New Roman" w:cs="Times New Roman"/>
          <w:sz w:val="28"/>
          <w:szCs w:val="28"/>
        </w:rPr>
        <w:t xml:space="preserve"> программе в области изобр</w:t>
      </w:r>
      <w:r w:rsidR="00AD4DF6" w:rsidRPr="00BC259C">
        <w:rPr>
          <w:rFonts w:ascii="Times New Roman" w:hAnsi="Times New Roman" w:cs="Times New Roman"/>
          <w:sz w:val="28"/>
          <w:szCs w:val="28"/>
        </w:rPr>
        <w:t>азительного искусства</w:t>
      </w:r>
      <w:r w:rsidR="00FC46E2" w:rsidRPr="00BC259C">
        <w:rPr>
          <w:rFonts w:ascii="Times New Roman" w:hAnsi="Times New Roman" w:cs="Times New Roman"/>
          <w:sz w:val="28"/>
          <w:szCs w:val="28"/>
        </w:rPr>
        <w:t>, отражающие все аспекты работы преподавателя с учеником.</w:t>
      </w:r>
    </w:p>
    <w:p w:rsidR="00FC46E2" w:rsidRPr="00192A6C" w:rsidRDefault="00FC46E2" w:rsidP="00664A0F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Программа содержит следующие разделы:</w:t>
      </w:r>
    </w:p>
    <w:p w:rsidR="00FC46E2" w:rsidRPr="00192A6C" w:rsidRDefault="00FC46E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48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FC46E2" w:rsidRPr="00192A6C" w:rsidRDefault="00FC46E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распределение учебного материала по годам обучения;</w:t>
      </w:r>
    </w:p>
    <w:p w:rsidR="00FC46E2" w:rsidRPr="00192A6C" w:rsidRDefault="00FC46E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описание дидактических единиц учебного предмета;</w:t>
      </w:r>
    </w:p>
    <w:p w:rsidR="00FC46E2" w:rsidRPr="00192A6C" w:rsidRDefault="00FC46E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требования к уровню подготовки </w:t>
      </w:r>
      <w:proofErr w:type="gramStart"/>
      <w:r w:rsidRPr="00192A6C">
        <w:rPr>
          <w:sz w:val="28"/>
          <w:szCs w:val="28"/>
        </w:rPr>
        <w:t>обучающихся</w:t>
      </w:r>
      <w:proofErr w:type="gramEnd"/>
      <w:r w:rsidRPr="00192A6C">
        <w:rPr>
          <w:sz w:val="28"/>
          <w:szCs w:val="28"/>
        </w:rPr>
        <w:t>;</w:t>
      </w:r>
    </w:p>
    <w:p w:rsidR="00FC46E2" w:rsidRPr="00192A6C" w:rsidRDefault="00FC46E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формы и методы контроля, система оценок;</w:t>
      </w:r>
    </w:p>
    <w:p w:rsidR="00FC46E2" w:rsidRPr="00192A6C" w:rsidRDefault="00FC46E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методическое обеспечение учебного процесса.</w:t>
      </w:r>
    </w:p>
    <w:p w:rsidR="00FC46E2" w:rsidRDefault="00FC46E2" w:rsidP="00664A0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64A0F" w:rsidRPr="00192A6C" w:rsidRDefault="00664A0F" w:rsidP="00664A0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</w:p>
    <w:p w:rsidR="00AD4DF6" w:rsidRPr="00192A6C" w:rsidRDefault="00FC46E2" w:rsidP="00664A0F">
      <w:pPr>
        <w:pStyle w:val="3"/>
        <w:shd w:val="clear" w:color="auto" w:fill="auto"/>
        <w:spacing w:after="0" w:line="240" w:lineRule="auto"/>
        <w:ind w:left="20" w:right="20" w:firstLine="3520"/>
        <w:jc w:val="both"/>
        <w:rPr>
          <w:rStyle w:val="a4"/>
          <w:sz w:val="28"/>
          <w:szCs w:val="28"/>
        </w:rPr>
      </w:pPr>
      <w:r w:rsidRPr="00192A6C">
        <w:rPr>
          <w:rStyle w:val="a4"/>
          <w:sz w:val="28"/>
          <w:szCs w:val="28"/>
        </w:rPr>
        <w:t>Методы обучения</w:t>
      </w:r>
    </w:p>
    <w:p w:rsidR="00FC46E2" w:rsidRPr="00192A6C" w:rsidRDefault="008E76CD" w:rsidP="00664A0F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46E2" w:rsidRPr="00192A6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FC46E2" w:rsidRPr="00192A6C" w:rsidRDefault="00FC46E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словесный (объяснение, беседа, рассказ);</w:t>
      </w:r>
    </w:p>
    <w:p w:rsidR="00FC46E2" w:rsidRPr="00192A6C" w:rsidRDefault="00FC46E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наглядный (показ, наблюдение, демонстрация приемов работы);</w:t>
      </w:r>
    </w:p>
    <w:p w:rsidR="00FC46E2" w:rsidRPr="00192A6C" w:rsidRDefault="00FC46E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практический;</w:t>
      </w:r>
    </w:p>
    <w:p w:rsidR="00FC46E2" w:rsidRPr="00192A6C" w:rsidRDefault="00FC46E2" w:rsidP="00664A0F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• эмоциональный (подбор ассоциаций, образов, художественные впечатления).</w:t>
      </w:r>
    </w:p>
    <w:p w:rsidR="00FC46E2" w:rsidRDefault="00FC46E2" w:rsidP="00664A0F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Предложенные методы работ</w:t>
      </w:r>
      <w:r w:rsidR="00AD4DF6" w:rsidRPr="00192A6C">
        <w:rPr>
          <w:sz w:val="28"/>
          <w:szCs w:val="28"/>
        </w:rPr>
        <w:t xml:space="preserve">ы в рамках общеразвивающей </w:t>
      </w:r>
      <w:r w:rsidRPr="00192A6C">
        <w:rPr>
          <w:sz w:val="28"/>
          <w:szCs w:val="28"/>
        </w:rPr>
        <w:t>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664A0F" w:rsidRPr="00192A6C" w:rsidRDefault="00664A0F" w:rsidP="00664A0F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FC46E2" w:rsidRPr="00192A6C" w:rsidRDefault="00FC46E2" w:rsidP="00664A0F">
      <w:pPr>
        <w:pStyle w:val="40"/>
        <w:shd w:val="clear" w:color="auto" w:fill="auto"/>
        <w:spacing w:before="0" w:line="240" w:lineRule="auto"/>
        <w:ind w:left="144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Описание материально-технических условий реализации</w:t>
      </w:r>
    </w:p>
    <w:p w:rsidR="00FC46E2" w:rsidRPr="00192A6C" w:rsidRDefault="00FC46E2" w:rsidP="00664A0F">
      <w:pPr>
        <w:pStyle w:val="40"/>
        <w:shd w:val="clear" w:color="auto" w:fill="auto"/>
        <w:spacing w:before="0" w:line="240" w:lineRule="auto"/>
        <w:ind w:left="382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учебного предмета</w:t>
      </w:r>
    </w:p>
    <w:p w:rsidR="00FC46E2" w:rsidRPr="00192A6C" w:rsidRDefault="00FC46E2" w:rsidP="00664A0F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FC46E2" w:rsidRPr="00192A6C" w:rsidRDefault="00FC46E2" w:rsidP="00664A0F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FC46E2" w:rsidRDefault="00FC46E2" w:rsidP="00664A0F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Мастерская по рисунку должна быть оснащена мольбертами, подиумами, софитами, компьютером, интерактивной доской.</w:t>
      </w:r>
    </w:p>
    <w:p w:rsidR="00664A0F" w:rsidRPr="00192A6C" w:rsidRDefault="00664A0F" w:rsidP="00664A0F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FC46E2" w:rsidRPr="00664A0F" w:rsidRDefault="00FC46E2" w:rsidP="00664A0F">
      <w:pPr>
        <w:pStyle w:val="3"/>
        <w:numPr>
          <w:ilvl w:val="0"/>
          <w:numId w:val="25"/>
        </w:numPr>
        <w:shd w:val="clear" w:color="auto" w:fill="auto"/>
        <w:tabs>
          <w:tab w:val="left" w:pos="2355"/>
        </w:tabs>
        <w:spacing w:after="0" w:line="240" w:lineRule="auto"/>
        <w:rPr>
          <w:b/>
          <w:sz w:val="28"/>
          <w:szCs w:val="28"/>
        </w:rPr>
      </w:pPr>
      <w:r w:rsidRPr="00664A0F">
        <w:rPr>
          <w:b/>
          <w:sz w:val="28"/>
          <w:szCs w:val="28"/>
        </w:rPr>
        <w:lastRenderedPageBreak/>
        <w:t>СОДЕРЖАНИЕ УЧЕБНОГО ПРЕДМЕТА</w:t>
      </w:r>
    </w:p>
    <w:p w:rsidR="00FC46E2" w:rsidRPr="00192A6C" w:rsidRDefault="00FC46E2" w:rsidP="00664A0F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Прог</w:t>
      </w:r>
      <w:r w:rsidR="00E9334E">
        <w:rPr>
          <w:sz w:val="28"/>
          <w:szCs w:val="28"/>
        </w:rPr>
        <w:t>рамма учебного предмета «Живопись</w:t>
      </w:r>
      <w:r w:rsidRPr="00192A6C">
        <w:rPr>
          <w:sz w:val="28"/>
          <w:szCs w:val="28"/>
        </w:rPr>
        <w:t>» составлена с учетом сложившихся традиций реали</w:t>
      </w:r>
      <w:r w:rsidR="00E9334E">
        <w:rPr>
          <w:sz w:val="28"/>
          <w:szCs w:val="28"/>
        </w:rPr>
        <w:t>стической школы обучения живописи</w:t>
      </w:r>
      <w:r w:rsidRPr="00192A6C">
        <w:rPr>
          <w:sz w:val="28"/>
          <w:szCs w:val="28"/>
        </w:rPr>
        <w:t>, а также принципов наглядности, последовательности, доступности. Содержание программы</w:t>
      </w:r>
      <w:r w:rsidR="00E9334E">
        <w:rPr>
          <w:sz w:val="28"/>
          <w:szCs w:val="28"/>
        </w:rPr>
        <w:t xml:space="preserve"> учебного предмета «Живопись</w:t>
      </w:r>
      <w:r w:rsidRPr="00192A6C">
        <w:rPr>
          <w:sz w:val="28"/>
          <w:szCs w:val="28"/>
        </w:rPr>
        <w:t>» построено с учетом возрастных особенностей детей и с учетом особенностей их объемно-пространственного мышления.</w:t>
      </w:r>
    </w:p>
    <w:p w:rsidR="00FC46E2" w:rsidRPr="00192A6C" w:rsidRDefault="00FC46E2" w:rsidP="00664A0F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Разделы содержания предмета определяют основные направления, </w:t>
      </w:r>
      <w:r w:rsidR="00E9334E">
        <w:rPr>
          <w:sz w:val="28"/>
          <w:szCs w:val="28"/>
        </w:rPr>
        <w:t>этапы и формы в обучении живописи</w:t>
      </w:r>
      <w:r w:rsidRPr="00192A6C">
        <w:rPr>
          <w:sz w:val="28"/>
          <w:szCs w:val="28"/>
        </w:rPr>
        <w:t>, которые в своем единстве решают задачу формирования у учащихся умений видеть, понимать и изображать</w:t>
      </w:r>
      <w:r w:rsidR="00E9334E">
        <w:rPr>
          <w:sz w:val="28"/>
          <w:szCs w:val="28"/>
        </w:rPr>
        <w:t xml:space="preserve"> предметы в воздушном пространстве</w:t>
      </w:r>
      <w:r w:rsidRPr="00192A6C">
        <w:rPr>
          <w:sz w:val="28"/>
          <w:szCs w:val="28"/>
        </w:rPr>
        <w:t>.</w:t>
      </w:r>
    </w:p>
    <w:p w:rsidR="00FC46E2" w:rsidRPr="00192A6C" w:rsidRDefault="00FC46E2" w:rsidP="00664A0F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Темы учебных заданий располагаются в порядке постепенного усложнения - от простейших упражнений до изображения сложной и разнообразной по форме натуры. Пред</w:t>
      </w:r>
      <w:r w:rsidR="00321B65">
        <w:rPr>
          <w:sz w:val="28"/>
          <w:szCs w:val="28"/>
        </w:rPr>
        <w:t>лагаемые темы заданий по живописи</w:t>
      </w:r>
      <w:r w:rsidRPr="00192A6C">
        <w:rPr>
          <w:sz w:val="28"/>
          <w:szCs w:val="28"/>
        </w:rPr>
        <w:t xml:space="preserve">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FC46E2" w:rsidRPr="00192A6C" w:rsidRDefault="00FC46E2" w:rsidP="00664A0F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 xml:space="preserve"> Параллельно с длительными постановками выполняются краткосрочные зарисовки и наброски, которые развивают наблюдательность и зрительную память </w:t>
      </w:r>
      <w:proofErr w:type="gramStart"/>
      <w:r w:rsidRPr="00192A6C">
        <w:rPr>
          <w:sz w:val="28"/>
          <w:szCs w:val="28"/>
        </w:rPr>
        <w:t>обучающихся</w:t>
      </w:r>
      <w:proofErr w:type="gramEnd"/>
      <w:r w:rsidRPr="00192A6C">
        <w:rPr>
          <w:sz w:val="28"/>
          <w:szCs w:val="28"/>
        </w:rPr>
        <w:t>, дают возможность быс</w:t>
      </w:r>
      <w:r w:rsidR="00321B65">
        <w:rPr>
          <w:sz w:val="28"/>
          <w:szCs w:val="28"/>
        </w:rPr>
        <w:t>трее овладеть тоном и навыками работы акварелью</w:t>
      </w:r>
      <w:r w:rsidRPr="00192A6C">
        <w:rPr>
          <w:sz w:val="28"/>
          <w:szCs w:val="28"/>
        </w:rPr>
        <w:t>.</w:t>
      </w:r>
    </w:p>
    <w:p w:rsidR="0033708A" w:rsidRPr="00192A6C" w:rsidRDefault="000E5427" w:rsidP="00664A0F">
      <w:pPr>
        <w:pStyle w:val="3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В  начале обучения,</w:t>
      </w:r>
      <w:r w:rsidR="00FC46E2" w:rsidRPr="00192A6C">
        <w:rPr>
          <w:sz w:val="28"/>
          <w:szCs w:val="28"/>
        </w:rPr>
        <w:t xml:space="preserve"> на примере рисования простых форм предметов дается представление о наглядной (наблюдат</w:t>
      </w:r>
      <w:r w:rsidR="00321B65">
        <w:rPr>
          <w:sz w:val="28"/>
          <w:szCs w:val="28"/>
        </w:rPr>
        <w:t>ельной) пер</w:t>
      </w:r>
      <w:r w:rsidR="0094054D">
        <w:rPr>
          <w:sz w:val="28"/>
          <w:szCs w:val="28"/>
        </w:rPr>
        <w:t xml:space="preserve">спективе, понятия о </w:t>
      </w:r>
      <w:proofErr w:type="spellStart"/>
      <w:r w:rsidR="0094054D">
        <w:rPr>
          <w:sz w:val="28"/>
          <w:szCs w:val="28"/>
        </w:rPr>
        <w:t>цветотональных</w:t>
      </w:r>
      <w:proofErr w:type="spellEnd"/>
      <w:r w:rsidR="00321B65">
        <w:rPr>
          <w:sz w:val="28"/>
          <w:szCs w:val="28"/>
        </w:rPr>
        <w:t xml:space="preserve"> отношениях</w:t>
      </w:r>
      <w:r w:rsidR="0094054D">
        <w:rPr>
          <w:sz w:val="28"/>
          <w:szCs w:val="28"/>
        </w:rPr>
        <w:t>.</w:t>
      </w:r>
    </w:p>
    <w:p w:rsidR="0033708A" w:rsidRPr="00192A6C" w:rsidRDefault="0033708A" w:rsidP="00664A0F">
      <w:pPr>
        <w:pStyle w:val="3"/>
        <w:shd w:val="clear" w:color="auto" w:fill="auto"/>
        <w:spacing w:after="0" w:line="240" w:lineRule="auto"/>
        <w:ind w:right="44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На протяжении всего процесса обучения вводятся обязательные домашние (самостоятельные) задания.</w:t>
      </w:r>
    </w:p>
    <w:p w:rsidR="009816F5" w:rsidRPr="00192A6C" w:rsidRDefault="0033708A" w:rsidP="00664A0F">
      <w:pPr>
        <w:pStyle w:val="3"/>
        <w:shd w:val="clear" w:color="auto" w:fill="auto"/>
        <w:spacing w:after="0" w:line="240" w:lineRule="auto"/>
        <w:ind w:right="440" w:firstLine="0"/>
        <w:jc w:val="both"/>
        <w:rPr>
          <w:sz w:val="28"/>
          <w:szCs w:val="28"/>
        </w:rPr>
      </w:pPr>
      <w:r w:rsidRPr="00192A6C">
        <w:rPr>
          <w:sz w:val="28"/>
          <w:szCs w:val="28"/>
        </w:rPr>
        <w:t>Содержание учебного предмета распределено по следующим разделам и темам:</w:t>
      </w:r>
    </w:p>
    <w:p w:rsidR="009816F5" w:rsidRPr="00A21233" w:rsidRDefault="009816F5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33">
        <w:rPr>
          <w:rFonts w:ascii="Times New Roman" w:hAnsi="Times New Roman" w:cs="Times New Roman"/>
          <w:sz w:val="28"/>
          <w:szCs w:val="28"/>
        </w:rPr>
        <w:t>- грамотно расположить предметы в листе;</w:t>
      </w:r>
    </w:p>
    <w:p w:rsidR="009816F5" w:rsidRPr="00A21233" w:rsidRDefault="009816F5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33">
        <w:rPr>
          <w:rFonts w:ascii="Times New Roman" w:hAnsi="Times New Roman" w:cs="Times New Roman"/>
          <w:sz w:val="28"/>
          <w:szCs w:val="28"/>
        </w:rPr>
        <w:t>- точно передать пропорции предметов;</w:t>
      </w:r>
    </w:p>
    <w:p w:rsidR="009816F5" w:rsidRPr="00A21233" w:rsidRDefault="009816F5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33">
        <w:rPr>
          <w:rFonts w:ascii="Times New Roman" w:hAnsi="Times New Roman" w:cs="Times New Roman"/>
          <w:sz w:val="28"/>
          <w:szCs w:val="28"/>
        </w:rPr>
        <w:t>- поставить предметы на плоскость;</w:t>
      </w:r>
    </w:p>
    <w:p w:rsidR="009816F5" w:rsidRPr="00A21233" w:rsidRDefault="009816F5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33">
        <w:rPr>
          <w:rFonts w:ascii="Times New Roman" w:hAnsi="Times New Roman" w:cs="Times New Roman"/>
          <w:sz w:val="28"/>
          <w:szCs w:val="28"/>
        </w:rPr>
        <w:t>- правильно строить цветовые гармонии;</w:t>
      </w:r>
    </w:p>
    <w:p w:rsidR="009816F5" w:rsidRPr="00A21233" w:rsidRDefault="009816F5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33">
        <w:rPr>
          <w:rFonts w:ascii="Times New Roman" w:hAnsi="Times New Roman" w:cs="Times New Roman"/>
          <w:sz w:val="28"/>
          <w:szCs w:val="28"/>
        </w:rPr>
        <w:t>- умело использовать приемы работы с акварелью;</w:t>
      </w:r>
    </w:p>
    <w:p w:rsidR="009816F5" w:rsidRPr="00A21233" w:rsidRDefault="009816F5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33">
        <w:rPr>
          <w:rFonts w:ascii="Times New Roman" w:hAnsi="Times New Roman" w:cs="Times New Roman"/>
          <w:sz w:val="28"/>
          <w:szCs w:val="28"/>
        </w:rPr>
        <w:t>- передать с помощью цвета объем предметов, пространство и материальность;</w:t>
      </w:r>
    </w:p>
    <w:p w:rsidR="00A21233" w:rsidRDefault="009816F5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33">
        <w:rPr>
          <w:rFonts w:ascii="Times New Roman" w:hAnsi="Times New Roman" w:cs="Times New Roman"/>
          <w:sz w:val="28"/>
          <w:szCs w:val="28"/>
        </w:rPr>
        <w:t>- добиться цельности в</w:t>
      </w:r>
      <w:r w:rsidR="00A21233">
        <w:rPr>
          <w:rFonts w:ascii="Times New Roman" w:hAnsi="Times New Roman" w:cs="Times New Roman"/>
          <w:sz w:val="28"/>
          <w:szCs w:val="28"/>
        </w:rPr>
        <w:t xml:space="preserve"> изображении натюрморта.</w:t>
      </w:r>
    </w:p>
    <w:p w:rsidR="00664A0F" w:rsidRDefault="00664A0F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0F" w:rsidRDefault="00664A0F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0F" w:rsidRDefault="00664A0F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0F" w:rsidRDefault="00664A0F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0F" w:rsidRDefault="00664A0F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0F" w:rsidRDefault="00664A0F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0F" w:rsidRDefault="00664A0F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0F" w:rsidRDefault="00664A0F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0F" w:rsidRPr="00D62F34" w:rsidRDefault="00664A0F" w:rsidP="0066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E7" w:rsidRDefault="004A6FE7" w:rsidP="00664A0F">
      <w:pPr>
        <w:pStyle w:val="40"/>
        <w:shd w:val="clear" w:color="auto" w:fill="auto"/>
        <w:spacing w:before="0" w:line="240" w:lineRule="auto"/>
        <w:rPr>
          <w:sz w:val="32"/>
          <w:szCs w:val="32"/>
        </w:rPr>
      </w:pPr>
      <w:r w:rsidRPr="00664A0F">
        <w:rPr>
          <w:sz w:val="32"/>
          <w:szCs w:val="32"/>
        </w:rPr>
        <w:lastRenderedPageBreak/>
        <w:t>Учебно-тематический план</w:t>
      </w:r>
    </w:p>
    <w:p w:rsidR="00664A0F" w:rsidRPr="00664A0F" w:rsidRDefault="00664A0F" w:rsidP="00664A0F">
      <w:pPr>
        <w:pStyle w:val="40"/>
        <w:shd w:val="clear" w:color="auto" w:fill="auto"/>
        <w:spacing w:before="0" w:line="240" w:lineRule="auto"/>
        <w:rPr>
          <w:sz w:val="32"/>
          <w:szCs w:val="32"/>
        </w:rPr>
      </w:pPr>
    </w:p>
    <w:p w:rsidR="00321B65" w:rsidRDefault="009816F5" w:rsidP="0066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обучения</w:t>
      </w:r>
      <w:r w:rsidR="00321B65"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16F5" w:rsidRPr="00321B65" w:rsidRDefault="009816F5" w:rsidP="0066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класс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55"/>
        <w:gridCol w:w="1123"/>
        <w:gridCol w:w="1282"/>
        <w:gridCol w:w="1247"/>
        <w:gridCol w:w="1079"/>
      </w:tblGrid>
      <w:tr w:rsidR="00321B65" w:rsidRPr="00321B65" w:rsidTr="00013FCE">
        <w:trPr>
          <w:cantSplit/>
          <w:trHeight w:val="2796"/>
        </w:trPr>
        <w:tc>
          <w:tcPr>
            <w:tcW w:w="470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321B65" w:rsidRPr="00321B65" w:rsidRDefault="00321B65" w:rsidP="00321B6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321B65" w:rsidP="00321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321B65" w:rsidRPr="00321B65" w:rsidRDefault="00321B65" w:rsidP="00321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321B65" w:rsidRPr="00321B65" w:rsidRDefault="00321B65" w:rsidP="00321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321B65" w:rsidRPr="00321B65" w:rsidRDefault="00321B65" w:rsidP="00321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Аудиторное задание</w:t>
            </w:r>
          </w:p>
        </w:tc>
      </w:tr>
      <w:tr w:rsidR="00321B65" w:rsidRPr="00321B65" w:rsidTr="00013FCE">
        <w:trPr>
          <w:trHeight w:val="506"/>
        </w:trPr>
        <w:tc>
          <w:tcPr>
            <w:tcW w:w="9655" w:type="dxa"/>
            <w:gridSpan w:val="6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2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321B65" w:rsidRPr="00321B65" w:rsidTr="00013FCE">
        <w:trPr>
          <w:trHeight w:val="464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цвета 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902726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21B65" w:rsidRPr="00321B65" w:rsidRDefault="00902726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B65" w:rsidRPr="00321B65" w:rsidTr="00013FCE">
        <w:trPr>
          <w:trHeight w:val="497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цвета 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902726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21B65" w:rsidRPr="00321B65" w:rsidRDefault="00902726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B65" w:rsidRPr="00321B65" w:rsidTr="00013FCE">
        <w:trPr>
          <w:trHeight w:val="798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цвета. Три основных свойства цвета.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902726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</w:tcPr>
          <w:p w:rsidR="00321B65" w:rsidRPr="00321B65" w:rsidRDefault="00902726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21B65" w:rsidRPr="00321B65" w:rsidRDefault="00902726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B65" w:rsidRPr="00321B65" w:rsidTr="00013FCE">
        <w:trPr>
          <w:trHeight w:val="407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акварелью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013FCE">
        <w:trPr>
          <w:trHeight w:val="479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акварелью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B65" w:rsidRPr="00321B65" w:rsidTr="00013FCE">
        <w:trPr>
          <w:trHeight w:val="493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акварелью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013FCE">
        <w:trPr>
          <w:trHeight w:val="384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Нюанс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B65" w:rsidRPr="00321B65" w:rsidTr="00013FCE">
        <w:trPr>
          <w:trHeight w:val="798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контраст (ахроматический контраст)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B65" w:rsidRPr="00321B65" w:rsidTr="00013FCE">
        <w:trPr>
          <w:trHeight w:val="416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 гармония. Полярная гармония.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B65" w:rsidRPr="00321B65" w:rsidTr="00013FCE">
        <w:trPr>
          <w:trHeight w:val="467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Трехцветная и многоцветная гармония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B65" w:rsidRPr="00321B65" w:rsidTr="00013FCE">
        <w:trPr>
          <w:trHeight w:val="483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Гармония по общему цветовому тону 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B65" w:rsidRPr="00321B65" w:rsidTr="00013FCE">
        <w:trPr>
          <w:trHeight w:val="447"/>
        </w:trPr>
        <w:tc>
          <w:tcPr>
            <w:tcW w:w="9655" w:type="dxa"/>
            <w:gridSpan w:val="6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2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321B65" w:rsidRPr="00321B65" w:rsidTr="00013FCE">
        <w:trPr>
          <w:trHeight w:val="370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по общему цветовому тону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B65" w:rsidRPr="00321B65" w:rsidTr="00013FCE">
        <w:trPr>
          <w:trHeight w:val="459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по общему цветовому тону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013FCE">
        <w:trPr>
          <w:trHeight w:val="244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контраст (хроматический)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B65" w:rsidRPr="00321B65" w:rsidTr="00013FCE">
        <w:trPr>
          <w:trHeight w:val="354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контраст (хроматический)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013FCE">
        <w:trPr>
          <w:trHeight w:val="535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Контрастная гармония (на насыщенных цветах)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21B65" w:rsidRPr="00321B65" w:rsidRDefault="00B8177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013FCE">
        <w:trPr>
          <w:trHeight w:val="447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по общему цветовому тону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013FCE">
        <w:trPr>
          <w:trHeight w:val="368"/>
        </w:trPr>
        <w:tc>
          <w:tcPr>
            <w:tcW w:w="470" w:type="dxa"/>
          </w:tcPr>
          <w:p w:rsidR="00321B65" w:rsidRPr="00321B65" w:rsidRDefault="00321B65" w:rsidP="00321B65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человека</w:t>
            </w:r>
          </w:p>
        </w:tc>
        <w:tc>
          <w:tcPr>
            <w:tcW w:w="112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2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21B65" w:rsidRPr="00321B65" w:rsidRDefault="00321B65" w:rsidP="00A212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A0F" w:rsidRDefault="00664A0F" w:rsidP="00321B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B65" w:rsidRDefault="00C27AC7" w:rsidP="00321B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Второй </w:t>
      </w:r>
      <w:r w:rsidR="00321B65"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C27AC7" w:rsidRPr="00321B65" w:rsidRDefault="00C27AC7" w:rsidP="00321B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класс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563"/>
        <w:gridCol w:w="1094"/>
        <w:gridCol w:w="1277"/>
        <w:gridCol w:w="1277"/>
        <w:gridCol w:w="1155"/>
      </w:tblGrid>
      <w:tr w:rsidR="00321B65" w:rsidRPr="00321B65" w:rsidTr="00013FCE">
        <w:trPr>
          <w:trHeight w:val="2285"/>
        </w:trPr>
        <w:tc>
          <w:tcPr>
            <w:tcW w:w="471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094" w:type="dxa"/>
            <w:textDirection w:val="btLr"/>
          </w:tcPr>
          <w:p w:rsidR="00321B65" w:rsidRPr="00321B65" w:rsidRDefault="00321B65" w:rsidP="00321B6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B65" w:rsidRPr="00321B65" w:rsidRDefault="00321B65" w:rsidP="00321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1277" w:type="dxa"/>
            <w:textDirection w:val="btLr"/>
          </w:tcPr>
          <w:p w:rsidR="00321B65" w:rsidRPr="00321B65" w:rsidRDefault="00321B65" w:rsidP="00321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:rsidR="00321B65" w:rsidRPr="00321B65" w:rsidRDefault="00321B65" w:rsidP="00321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</w:tcPr>
          <w:p w:rsidR="00321B65" w:rsidRPr="00321B65" w:rsidRDefault="00321B65" w:rsidP="00321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Аудиторное задание</w:t>
            </w:r>
          </w:p>
        </w:tc>
      </w:tr>
      <w:tr w:rsidR="00321B65" w:rsidRPr="00321B65" w:rsidTr="00013FCE">
        <w:trPr>
          <w:trHeight w:val="325"/>
        </w:trPr>
        <w:tc>
          <w:tcPr>
            <w:tcW w:w="9837" w:type="dxa"/>
            <w:gridSpan w:val="6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321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321B65" w:rsidRPr="00321B65" w:rsidTr="00013FCE">
        <w:trPr>
          <w:trHeight w:val="551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по общему цветовому тону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B65" w:rsidRPr="00321B65" w:rsidTr="00013FCE">
        <w:trPr>
          <w:trHeight w:val="527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Контрастная гармония (на ненасыщенных цветах)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1B65" w:rsidRPr="00321B65" w:rsidTr="00013FCE">
        <w:trPr>
          <w:trHeight w:val="785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321B65" w:rsidP="0032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Гармония по общему цветовому тону и насыщенности (на насыщенных цветах)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013FCE">
        <w:trPr>
          <w:trHeight w:val="480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321B65" w:rsidP="0032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по насыщенности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B65" w:rsidRPr="00321B65" w:rsidTr="00013FCE">
        <w:trPr>
          <w:trHeight w:val="551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Контрастная гармония 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013FCE">
        <w:trPr>
          <w:trHeight w:val="529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контраст (ахроматический). Гризайль.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013FCE">
        <w:trPr>
          <w:trHeight w:val="493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по светлоте и насыщенности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9948CA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013FCE">
        <w:trPr>
          <w:trHeight w:val="509"/>
        </w:trPr>
        <w:tc>
          <w:tcPr>
            <w:tcW w:w="9837" w:type="dxa"/>
            <w:gridSpan w:val="6"/>
          </w:tcPr>
          <w:p w:rsidR="00321B65" w:rsidRPr="008061A9" w:rsidRDefault="008061A9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полугодие </w:t>
            </w:r>
          </w:p>
        </w:tc>
      </w:tr>
      <w:tr w:rsidR="00321B65" w:rsidRPr="00321B65" w:rsidTr="00013FCE">
        <w:trPr>
          <w:trHeight w:val="549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человека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013FCE">
        <w:trPr>
          <w:trHeight w:val="534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321B65" w:rsidP="0032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по общему цветовому тону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013FCE">
        <w:trPr>
          <w:trHeight w:val="497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по насыщенности и светлоте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013FCE">
        <w:trPr>
          <w:trHeight w:val="476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321B65" w:rsidP="0032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по общему цветовому тону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013FCE">
        <w:trPr>
          <w:trHeight w:val="454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321B65" w:rsidP="00321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Гармония по общему цветовому тону. Нюанс. 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013FCE">
        <w:trPr>
          <w:trHeight w:val="403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по насыщенности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B65" w:rsidRPr="00321B65" w:rsidTr="00013FCE">
        <w:trPr>
          <w:trHeight w:val="504"/>
        </w:trPr>
        <w:tc>
          <w:tcPr>
            <w:tcW w:w="471" w:type="dxa"/>
          </w:tcPr>
          <w:p w:rsidR="00321B65" w:rsidRPr="00321B65" w:rsidRDefault="00321B65" w:rsidP="00321B65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321B65" w:rsidRPr="00321B65" w:rsidRDefault="00321B65" w:rsidP="0032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Гармония по общему цветовому тону и светлоте  </w:t>
            </w:r>
          </w:p>
        </w:tc>
        <w:tc>
          <w:tcPr>
            <w:tcW w:w="1094" w:type="dxa"/>
          </w:tcPr>
          <w:p w:rsidR="00321B65" w:rsidRPr="00321B65" w:rsidRDefault="00321B65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7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</w:tcPr>
          <w:p w:rsidR="00321B65" w:rsidRPr="00321B65" w:rsidRDefault="00901773" w:rsidP="0032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C38F0" w:rsidRPr="00192A6C" w:rsidRDefault="00CC38F0" w:rsidP="00192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980" w:rsidRPr="00321B65" w:rsidRDefault="00321B65" w:rsidP="00D62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Годовые требования</w:t>
      </w:r>
    </w:p>
    <w:p w:rsidR="00321B65" w:rsidRPr="00321B65" w:rsidRDefault="00444980" w:rsidP="00664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0D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проходит в третьем и четвёртом клас</w:t>
      </w:r>
      <w:r w:rsidR="00CC3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</w:t>
      </w:r>
      <w:r w:rsidR="000D07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первый год</w:t>
      </w:r>
      <w:r w:rsidR="00321B65"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</w:t>
      </w:r>
      <w:r w:rsidR="0087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редко используется черный цвет,</w:t>
      </w:r>
      <w:r w:rsidR="00321B65"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321B65" w:rsidRPr="00321B65" w:rsidRDefault="000D07B0" w:rsidP="00664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четвёртого</w:t>
      </w:r>
      <w:r w:rsidR="00321B65"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знакомят учащихся с основами </w:t>
      </w:r>
      <w:proofErr w:type="spellStart"/>
      <w:r w:rsidR="00321B65"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="00321B65"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4C31E2" w:rsidRDefault="000D07B0" w:rsidP="00664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четвертом</w:t>
      </w:r>
      <w:r w:rsidR="00321B65"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664A0F" w:rsidRPr="00321B65" w:rsidRDefault="00664A0F" w:rsidP="00664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B65" w:rsidRDefault="008061A9" w:rsidP="0066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</w:t>
      </w:r>
      <w:r w:rsidR="00321B65"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8061A9" w:rsidRPr="00321B65" w:rsidRDefault="008061A9" w:rsidP="0066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 класс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Тема. Характеристика цвета.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ахроматическими и хроматическими, основными и составными цветами. Выполнение упражнения на получение составных цветов 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основных. Орнамент с основными и составными цветами. Применение лессировок. Использование акварели, бумаги формата А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работа: орнамент с основными и составными цветами.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Тема. Характеристика цвета.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холодными и теплыми цветами.Составление сложных цветов в процессе выполнения цветовых растяжек с переходом от теплых до холодных оттенков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растяжек от желтого к красному, от красного к синему, от синего к фиолетовому и т.п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акварели, бумаги формата А4. Самостоятельная работа: пейзаж с закатом солнца.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Тема. Характеристика цвета. Три основных свойства цвета.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 о возможностях цвета. Понятия «цветовой тон», «насыщенность», «светлота». Умение составлять сложные цвета.Тема «Листья»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акварели, бумаги формата А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работа: смешение красок с черным цветом. Тема «Ненастье».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Тема. Приемы работы с акварелью.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возможностей акварели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основных приемов (заливка, мазок).Этюды перьев птиц, коры деревьев и т.п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акварели, бумаги формата А4.Самостоятельная работа: этюды осенних цветов.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Тема. Приемы работы с акварелью.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возможностей акварели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основных приемов (заливка, по-сырому, </w:t>
      </w:r>
      <w:r w:rsidRPr="00321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alaprima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Этюд с палитрой художника. Использование акварели, бумаги различных форматов.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работа: этюды природных материалов (шишки, коряги, ракушки и т.п.)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Тема. Приемы работы с акварелью.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возможностей акварели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тработка основных приемов. Копирование лоскутков тканей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акварели, бумаги формата А4. </w:t>
      </w:r>
    </w:p>
    <w:p w:rsidR="00321B65" w:rsidRPr="00321B65" w:rsidRDefault="00321B65" w:rsidP="00664A0F">
      <w:pPr>
        <w:tabs>
          <w:tab w:val="num" w:pos="18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работа: тема «Морские камешки», «Мыльные пузыри».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Тема. Нюанс.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представления о локальном цвете и нюансах. Понятие «среда». Влияние освещения на цвет. Изображение драпировок, сближенных по цветовому тону, без складок в вертикальной и горизонтальной плоскостях при теплом освещении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акварели, бумаги формата А4.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работа: изображение драпировок, сближенных по цветовому тону, без складок в вертикальной и горизонтальной плоскостях при холодном освещении.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Тема. Световой контраст (ахроматический контраст). Гризайль.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Силуэт. Форма предмета, решение силуэта. Монохром. Натюрморт из светлых предметов, различных по форме, на темном фоне. Использование акварели, бумаги формата А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работа: монохром. Натюрморт из темных предметов, различных по форме, на светлом фоне.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Тема. Цветовая гармония. Полярная гармония.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«цветовая гармония», «полярная гармония», «дополнительные цвета»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тюд фруктов или овощей на дополнительных цветах (красный-зеленый, желтый-фиолетовый и т.д.)Использование акварели (техника </w:t>
      </w:r>
      <w:r w:rsidRPr="00321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alaprima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бумаги различных форматов.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работа: этюд фруктов или овощей по тому же принципу.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Тема. Трехцветная и многоцветная гармонии.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цветовых отношений. Понятие трехцветной и многоцветной гармонии.Этюд цветов в декоративно-плоскостном варианте, в многоцветной гармонии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акварели, бумаги различных форматов.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работа:  натюрморт из цветов в трехцветной гармонии.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Тема. Гармония по общему цветовому тону.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цветовых отношений.Локальный цвет и оттенки цвета на свету, в тени и на рефлексах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Натюрморт из различных фруктов и овощей на нейтральном фоне. Использование акварели, бумаги различных форматов.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работа: натюрморт из бытовой утвари.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Тема. Гармония по общему цветовому тону.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цветовой среды на предметы.Передача формы предмета с учетом изменения цвета от освещения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 пр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остым предметом быта цилиндрической формы (кастрюля) с фруктами в холодной гамме при теплом освещении на нейтральном фоне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акварели, бумаги формата А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работа:  аудиторное задание по памяти.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Тема. Гармония по общему цветовому тону.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цветовой среды на предметы. Передача формы предмета с учетом изменения цвета от освещения. Несложный натюрморт в теплой гамме при холодном освещении на нейтральном фоне.Использование акварели, бумаги различных форматов. Самостоятельная работа: натюрморт из бытовой утвари.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Тема. Цветовой контраст (хроматический).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цветовой среды на предметы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«цветовой контраст». Передача цвета предметов с учетом изменения цвета в зависимости от фона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Несложный натюрморт (серый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чайник или кофейник с фруктами на красном фоне). Использование акварели, бумаги различных форматов.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работа: аудиторное задание по памяти.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Тема. Цветовой контраст (хроматический).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цветовой среды на предметы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цвета предметов с учетом изменения цвета в зависимости от фона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Несложный натюрморт (серый чайник или кофейник с фруктами на зеленом фоне). Использование акварели, бумаги формата А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Самостоятельная работа: подобный натюрморт в домашних условиях.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Тема. Контрастная гармония (на насыщенных цветах).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различных приемов акварели. Лепка формы предмета с учетом цветовых и тональных отношений. Натюрморт на контрастном цветовом фоне. Использование акварели, бумаги различных форматов.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работа: аудиторное задание по памяти.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Тема. Гармония по общему цветовому тону.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Тонкие цветовые отношения.  Понятия «цветовая гамма», «колорит».Использование в процессе работы различных приемов акварели, передача формы и материальности предметов. Натюрморт из трех предметов в сближенной цветовой гамме на цветном фоне. Использование акварели, бумаги различных форматов. Самостоятельная работа: этюды отдельных предметов домашней утвари.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Тема. Фигура человека.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изображением человеческой фигуры, передача пропорций. Передача силуэтом характера модели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тюды с натуры фигуры человека.Использование акварели (монохром), бумаги формата А4.</w:t>
      </w:r>
    </w:p>
    <w:p w:rsid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работа: этюды с натуры фигуры человека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31E2" w:rsidRPr="00321B65" w:rsidRDefault="004C31E2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B65" w:rsidRDefault="008061A9" w:rsidP="00664A0F">
      <w:pPr>
        <w:tabs>
          <w:tab w:val="num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="00465C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321B65"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</w:t>
      </w:r>
    </w:p>
    <w:p w:rsidR="008061A9" w:rsidRPr="00321B65" w:rsidRDefault="008061A9" w:rsidP="00664A0F">
      <w:pPr>
        <w:tabs>
          <w:tab w:val="num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Тема.   Гармония по общему цветовому тону.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и умений работы с акварелью. Передача оттенков локального цвета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тюд ветки с плодами рябины, винограда, яблок и т.д. на нейтральном фоне.</w:t>
      </w:r>
      <w:r w:rsidR="00CC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акварели (техника </w:t>
      </w:r>
      <w:r w:rsidRPr="00321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alaprima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бумаги различных форматов.   Самостоятельная работа: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ветки со сложными листьями (клен, вяз) на нейтральном фоне.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Тема. Контрастная гармония (на ненасыщенных цветах).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представлений о влиянии цветовой среды на предмет.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формы предметов с учетом цветовых и тональных отношений.Этюд овощей или грибов на контрастном фоне.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акварели (многослойная живопись), бумаги формата А3.Самостоятельная работа: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фруктов на контрастном фоне.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Тема. Гармония по общему цветовому тону и насыщенности (на насыщенных цветах).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по передаче цветовых отношений. Выражение характера формы силуэтом.Натюрморт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2-3 предметов насыщенного цвета разной материальности на светлом фоне.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акварели (техника «по 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сырому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бумаги формата А3. Самостоятельная работа: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несложных предметов различной формы на светлом фоне.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Тема. Гармония по насыщенности.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понятий пространственной среды и силуэта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характера формы при помощи различных приемов работы с акварелью.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 чучела птицы на нейтральном фоне.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акварели, бумаги различных форматов.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работа: эскизы домашних животных.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Тема. Контрастная гармония.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формы цветом с учетом светотеневых отношений, совершенствование акварельных приемов.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кистью по форме, передача изменений локального цвета предметов на свету и в тени, взаимодействие цветов.Этюды двух предметов быта, контрастных по форме и цвету.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акварели, бумаги формата А3.Самостоятельная работа: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чайника на контрастном фоне.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Тема. Световой контраст (ахроматический). Гризайль.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светотеневых отношений и тональная передача объема и формы.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конкретные различия тонов предметов и драпировки. Передача объема и пространства тональными средствами.Натюрморт из двух предметов (кофейник, кружка и т.п.), различных по форме и тону при боковом освещении на светлом фоне без складок. Гризайль.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акварели, бумаги различного формата.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работа: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комнатных растений (гризайль).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Тема. Гармония по светлоте и насыщенности.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светотеневых отношений, моделировка формы предметов.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локального цвета предметов в многообразии цветовых оттенков  с сохранением объема и связи с окружающей средой. Натюрморт из двух предметов (кофейник, кружка и т.п.), различных по форме и цвету при боковом освещении на светлом фоне без складок (с предварительным эскизом).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акварели, бумаги формата А3.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работа: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комнатных растений.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Тема. Фигура человека.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создания целостности образа и колорита в этюде фигуры человека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композиционного решения, определение основных цветовых отношений фигуры без детальной моделировки цветом.Два этюда фигуры человека (в различных позах).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акварели, бумаги формата А3.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работа: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фигуры человека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Тема. Гармония по общему цветовому тону.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передавать цветовые и тональные отношения. 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прозрачности стекла при помощи технических приёмов работы акварелью (по сырому, лессировка, мазок)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стеклянного кувшина или бутылки на цветном фоне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акварели, бумаги различных форматов.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работа: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 банки с водой на нейтральном фоне.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Тема. Гармония по насыщенности и светлоте.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Колористическая цельность. Смягчение контрастов. Выражение влияния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цветовой среды на предметы натюрморта через рефлексы и полутона. Передача глубины пространства.Натюрморт с кувшином и фруктами на темном фоне без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складок при боковом освещении (с предварительным эскизом).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акварели (техника </w:t>
      </w:r>
      <w:r w:rsidRPr="00321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alaprima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бумаги формата А3. Самостоятельная работа: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фруктов на темном фоне.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Тема. Гармония по общему цветовому тону.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тоном и цветом нюансов родственных по гамме цветов</w:t>
      </w: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Натюрморт с корзиной и грибами на светлом теплом фоне без складок.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акварели («по 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сырому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бумаги формата А3.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работа: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 с хлебопекарными изделиями.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Тема.  Гармония по общему цветовому тону. Нюанс.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Закреплениенавыков передачи материальности прозрачных предметов</w:t>
      </w:r>
      <w:proofErr w:type="gramStart"/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ередача тоном и цветом нюансов родственных по гамме цветов.Натюрморт с предметом из стекла. Фон холодный.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акварели («по </w:t>
      </w:r>
      <w:proofErr w:type="gramStart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сырому</w:t>
      </w:r>
      <w:proofErr w:type="gramEnd"/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бумаги формата А3. 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работа: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предметов из стекла, различных по тону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Тема.   Гармония по насыщенности.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точных свето-тоновых и цветовых отношений.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различия тональных и цветовых отношений в натюрморте. Связь предметов с окружающей средой. Достижение ясности локального цвета при богатстве цветовых оттенков.Натюрморт из контрастных по цвету предметов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предварительным эскизом). Использование акварели (многослойная акварель), бумаги формата А3. Самостоятельная работа: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предметов на контрастном фоне.</w:t>
      </w:r>
    </w:p>
    <w:p w:rsidR="00321B65" w:rsidRPr="00321B65" w:rsidRDefault="00321B65" w:rsidP="0066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Тема. Гармония по общему цветовому тону и светлоте. 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полученных навыков. Поиск верных тональных и цветовых отношений в натюрморте.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Натюрморт из трех с предметом из металла (чайник, турка, кофейник). </w:t>
      </w: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акварели (многослойная акварель), бумаги формата А3. </w:t>
      </w:r>
    </w:p>
    <w:p w:rsidR="00DA6D10" w:rsidRPr="00243D88" w:rsidRDefault="00321B65" w:rsidP="00664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работа: </w:t>
      </w:r>
      <w:r w:rsidRPr="0032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металлического предмета на разном фоне</w:t>
      </w:r>
    </w:p>
    <w:p w:rsidR="00DA6D10" w:rsidRPr="00DA6D10" w:rsidRDefault="00DA6D10" w:rsidP="00664A0F">
      <w:pPr>
        <w:pStyle w:val="af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465C44" w:rsidRPr="00664A0F" w:rsidRDefault="007F73C2" w:rsidP="00664A0F">
      <w:pPr>
        <w:pStyle w:val="11"/>
        <w:keepNext/>
        <w:keepLines/>
        <w:numPr>
          <w:ilvl w:val="0"/>
          <w:numId w:val="26"/>
        </w:numPr>
        <w:shd w:val="clear" w:color="auto" w:fill="auto"/>
        <w:tabs>
          <w:tab w:val="left" w:pos="723"/>
        </w:tabs>
        <w:spacing w:before="0" w:line="240" w:lineRule="auto"/>
        <w:ind w:left="1797" w:right="1242"/>
        <w:jc w:val="center"/>
        <w:rPr>
          <w:b/>
          <w:sz w:val="28"/>
          <w:szCs w:val="28"/>
        </w:rPr>
      </w:pPr>
      <w:bookmarkStart w:id="3" w:name="bookmark56"/>
      <w:r w:rsidRPr="00664A0F">
        <w:rPr>
          <w:b/>
          <w:sz w:val="28"/>
          <w:szCs w:val="28"/>
        </w:rPr>
        <w:t>ФОРМЫ И МЕТОДЫ КОНТРОЛЯ,</w:t>
      </w:r>
    </w:p>
    <w:p w:rsidR="00465C44" w:rsidRDefault="007F73C2" w:rsidP="00664A0F">
      <w:pPr>
        <w:pStyle w:val="11"/>
        <w:keepNext/>
        <w:keepLines/>
        <w:shd w:val="clear" w:color="auto" w:fill="auto"/>
        <w:tabs>
          <w:tab w:val="left" w:pos="723"/>
        </w:tabs>
        <w:spacing w:before="0" w:line="240" w:lineRule="auto"/>
        <w:ind w:left="1797" w:right="1242" w:firstLine="0"/>
        <w:jc w:val="center"/>
        <w:rPr>
          <w:b/>
          <w:sz w:val="28"/>
          <w:szCs w:val="28"/>
        </w:rPr>
      </w:pPr>
      <w:r w:rsidRPr="00664A0F">
        <w:rPr>
          <w:b/>
          <w:sz w:val="28"/>
          <w:szCs w:val="28"/>
        </w:rPr>
        <w:t>СИСТЕМА ОЦЕНОК</w:t>
      </w:r>
    </w:p>
    <w:p w:rsidR="005D09E1" w:rsidRPr="00664A0F" w:rsidRDefault="005D09E1" w:rsidP="00664A0F">
      <w:pPr>
        <w:pStyle w:val="11"/>
        <w:keepNext/>
        <w:keepLines/>
        <w:shd w:val="clear" w:color="auto" w:fill="auto"/>
        <w:tabs>
          <w:tab w:val="left" w:pos="723"/>
        </w:tabs>
        <w:spacing w:before="0" w:line="240" w:lineRule="auto"/>
        <w:ind w:left="1797" w:right="1242" w:firstLine="0"/>
        <w:jc w:val="center"/>
        <w:rPr>
          <w:b/>
          <w:sz w:val="28"/>
          <w:szCs w:val="28"/>
        </w:rPr>
      </w:pPr>
    </w:p>
    <w:p w:rsidR="007F73C2" w:rsidRPr="00192A6C" w:rsidRDefault="007F73C2" w:rsidP="00664A0F">
      <w:pPr>
        <w:pStyle w:val="11"/>
        <w:keepNext/>
        <w:keepLines/>
        <w:shd w:val="clear" w:color="auto" w:fill="auto"/>
        <w:tabs>
          <w:tab w:val="left" w:pos="723"/>
        </w:tabs>
        <w:spacing w:before="0" w:line="240" w:lineRule="auto"/>
        <w:ind w:left="1800" w:right="1240" w:firstLine="0"/>
        <w:rPr>
          <w:sz w:val="28"/>
          <w:szCs w:val="28"/>
        </w:rPr>
      </w:pPr>
      <w:r w:rsidRPr="00192A6C">
        <w:rPr>
          <w:rStyle w:val="13"/>
          <w:sz w:val="28"/>
          <w:szCs w:val="28"/>
        </w:rPr>
        <w:t>Аттестация: цели, виды, форма, содержание</w:t>
      </w:r>
      <w:bookmarkEnd w:id="3"/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</w:t>
      </w:r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Видами контро</w:t>
      </w:r>
      <w:r w:rsidR="00431189">
        <w:rPr>
          <w:sz w:val="28"/>
          <w:szCs w:val="28"/>
        </w:rPr>
        <w:t>ля по учебному предмету «Живопись</w:t>
      </w:r>
      <w:r w:rsidRPr="00192A6C">
        <w:rPr>
          <w:sz w:val="28"/>
          <w:szCs w:val="28"/>
        </w:rPr>
        <w:t>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учебных и домашних работ ведущим преподавателем, оценки заносятся в классный журнал.</w:t>
      </w:r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lef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Виды и формы промежуточной аттестации: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Контрольный урок - просмотр (проводится в счет аудиторного </w:t>
      </w:r>
      <w:r w:rsidRPr="00192A6C">
        <w:rPr>
          <w:sz w:val="28"/>
          <w:szCs w:val="28"/>
        </w:rPr>
        <w:lastRenderedPageBreak/>
        <w:t>времени);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экзамен - творческий просмотр (проводится во внеаудиторное время).</w:t>
      </w:r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Промежуточная аттестация проводится в счет аудиторного времени по полугодиям в виде контрольных уроков (или дифференцированных зачетов) в форме просмотров работ обучающихся преподавателями. Экзамены проводятся в форме творческого просмотра работ обучающихся за пределами аудиторных занятий в рамках промежуточной (экзаменационной) аттестации.</w:t>
      </w:r>
    </w:p>
    <w:p w:rsidR="007F73C2" w:rsidRPr="00192A6C" w:rsidRDefault="007F73C2" w:rsidP="00664A0F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4" w:name="bookmark57"/>
      <w:r w:rsidRPr="00192A6C">
        <w:rPr>
          <w:sz w:val="28"/>
          <w:szCs w:val="28"/>
        </w:rPr>
        <w:t>Критерии оценок</w:t>
      </w:r>
      <w:bookmarkEnd w:id="4"/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7F73C2" w:rsidRPr="00192A6C" w:rsidRDefault="007F73C2" w:rsidP="00664A0F">
      <w:pPr>
        <w:pStyle w:val="50"/>
        <w:shd w:val="clear" w:color="auto" w:fill="auto"/>
        <w:spacing w:line="240" w:lineRule="auto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Оценка 5 «отлично»</w:t>
      </w:r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Предполагает: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самостоятельный выбор формата;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правильную компоновку изображения в листе;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последовательное, грамотное и аккуратное ведение построения;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умелое использование выразительных особенностей применяемого графического материала;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владение линией, штрихом, тоном;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умение самостоятельно исправлять ошибки и недочеты в рисунке;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умение обобщать рисунок и приводить его к целостности;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творческий подход.</w:t>
      </w:r>
    </w:p>
    <w:p w:rsidR="007F73C2" w:rsidRPr="00192A6C" w:rsidRDefault="007F73C2" w:rsidP="00664A0F">
      <w:pPr>
        <w:pStyle w:val="50"/>
        <w:shd w:val="clear" w:color="auto" w:fill="auto"/>
        <w:spacing w:line="240" w:lineRule="auto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Оценка 4 «хорошо»</w:t>
      </w:r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Допускает: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некоторую неточность в компоновке;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небольшие недочеты в конструктивном построении;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некоторую дробность и небрежность рисунка.</w:t>
      </w:r>
    </w:p>
    <w:p w:rsidR="007F73C2" w:rsidRPr="00192A6C" w:rsidRDefault="007F73C2" w:rsidP="00664A0F">
      <w:pPr>
        <w:pStyle w:val="50"/>
        <w:shd w:val="clear" w:color="auto" w:fill="auto"/>
        <w:spacing w:line="240" w:lineRule="auto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Оценка 3 «удовлетворительно»</w:t>
      </w:r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Предполагает: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грубые ошибки в компоновке;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неумение самостоятельно вести рисунок;</w:t>
      </w:r>
    </w:p>
    <w:p w:rsidR="007F73C2" w:rsidRPr="00192A6C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 неумение самостоятельно анализировать и исправлять допущенные</w:t>
      </w:r>
      <w:r w:rsidR="00431189">
        <w:rPr>
          <w:sz w:val="28"/>
          <w:szCs w:val="28"/>
        </w:rPr>
        <w:t>ошибки в построении и цветовом решении постановки</w:t>
      </w:r>
      <w:r w:rsidRPr="00192A6C">
        <w:rPr>
          <w:sz w:val="28"/>
          <w:szCs w:val="28"/>
        </w:rPr>
        <w:t>;</w:t>
      </w:r>
    </w:p>
    <w:p w:rsidR="007F73C2" w:rsidRDefault="007F73C2" w:rsidP="00664A0F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незаконченность, неакк</w:t>
      </w:r>
      <w:r w:rsidR="00431189">
        <w:rPr>
          <w:sz w:val="28"/>
          <w:szCs w:val="28"/>
        </w:rPr>
        <w:t>уратность, небрежность в работе</w:t>
      </w:r>
      <w:r w:rsidRPr="00192A6C">
        <w:rPr>
          <w:sz w:val="28"/>
          <w:szCs w:val="28"/>
        </w:rPr>
        <w:t>.</w:t>
      </w:r>
    </w:p>
    <w:p w:rsidR="004C31E2" w:rsidRPr="00192A6C" w:rsidRDefault="004C31E2" w:rsidP="00664A0F">
      <w:pPr>
        <w:pStyle w:val="3"/>
        <w:shd w:val="clear" w:color="auto" w:fill="auto"/>
        <w:spacing w:after="0" w:line="240" w:lineRule="auto"/>
        <w:ind w:left="20" w:firstLine="0"/>
        <w:jc w:val="left"/>
        <w:rPr>
          <w:sz w:val="28"/>
          <w:szCs w:val="28"/>
        </w:rPr>
      </w:pPr>
    </w:p>
    <w:p w:rsidR="00465C44" w:rsidRPr="005D09E1" w:rsidRDefault="007F73C2" w:rsidP="00664A0F">
      <w:pPr>
        <w:pStyle w:val="11"/>
        <w:keepNext/>
        <w:keepLines/>
        <w:numPr>
          <w:ilvl w:val="0"/>
          <w:numId w:val="26"/>
        </w:numPr>
        <w:shd w:val="clear" w:color="auto" w:fill="auto"/>
        <w:tabs>
          <w:tab w:val="left" w:pos="812"/>
        </w:tabs>
        <w:spacing w:before="0" w:line="240" w:lineRule="auto"/>
        <w:ind w:right="480"/>
        <w:jc w:val="center"/>
        <w:rPr>
          <w:b/>
          <w:sz w:val="28"/>
          <w:szCs w:val="28"/>
        </w:rPr>
      </w:pPr>
      <w:bookmarkStart w:id="5" w:name="bookmark58"/>
      <w:r w:rsidRPr="005D09E1">
        <w:rPr>
          <w:b/>
          <w:sz w:val="28"/>
          <w:szCs w:val="28"/>
        </w:rPr>
        <w:t xml:space="preserve">МЕТОДИЧЕСКОЕ ОБЕСПЕЧЕНИЕ </w:t>
      </w:r>
    </w:p>
    <w:p w:rsidR="00465C44" w:rsidRPr="005D09E1" w:rsidRDefault="007F73C2" w:rsidP="00664A0F">
      <w:pPr>
        <w:pStyle w:val="11"/>
        <w:keepNext/>
        <w:keepLines/>
        <w:shd w:val="clear" w:color="auto" w:fill="auto"/>
        <w:tabs>
          <w:tab w:val="left" w:pos="812"/>
        </w:tabs>
        <w:spacing w:before="0" w:line="240" w:lineRule="auto"/>
        <w:ind w:left="1800" w:right="480" w:firstLine="0"/>
        <w:jc w:val="center"/>
        <w:rPr>
          <w:b/>
          <w:sz w:val="28"/>
          <w:szCs w:val="28"/>
        </w:rPr>
      </w:pPr>
      <w:r w:rsidRPr="005D09E1">
        <w:rPr>
          <w:b/>
          <w:sz w:val="28"/>
          <w:szCs w:val="28"/>
        </w:rPr>
        <w:t>УЧЕБНОГО ПРОЦЕССА</w:t>
      </w:r>
    </w:p>
    <w:p w:rsidR="007F73C2" w:rsidRPr="00192A6C" w:rsidRDefault="007F73C2" w:rsidP="00664A0F">
      <w:pPr>
        <w:pStyle w:val="11"/>
        <w:keepNext/>
        <w:keepLines/>
        <w:shd w:val="clear" w:color="auto" w:fill="auto"/>
        <w:tabs>
          <w:tab w:val="left" w:pos="812"/>
        </w:tabs>
        <w:spacing w:before="0" w:line="240" w:lineRule="auto"/>
        <w:ind w:left="1800" w:right="480" w:firstLine="0"/>
        <w:rPr>
          <w:sz w:val="28"/>
          <w:szCs w:val="28"/>
        </w:rPr>
      </w:pPr>
      <w:r w:rsidRPr="00192A6C">
        <w:rPr>
          <w:rStyle w:val="13"/>
          <w:sz w:val="28"/>
          <w:szCs w:val="28"/>
        </w:rPr>
        <w:t>Методические рекомендации преподавателям</w:t>
      </w:r>
      <w:bookmarkEnd w:id="5"/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Освоение прог</w:t>
      </w:r>
      <w:r w:rsidR="00431189">
        <w:rPr>
          <w:sz w:val="28"/>
          <w:szCs w:val="28"/>
        </w:rPr>
        <w:t>раммы учебного предмета «Живопись</w:t>
      </w:r>
      <w:r w:rsidRPr="00192A6C">
        <w:rPr>
          <w:sz w:val="28"/>
          <w:szCs w:val="28"/>
        </w:rPr>
        <w:t xml:space="preserve">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</w:t>
      </w:r>
      <w:r w:rsidRPr="00192A6C">
        <w:rPr>
          <w:sz w:val="28"/>
          <w:szCs w:val="28"/>
        </w:rPr>
        <w:lastRenderedPageBreak/>
        <w:t>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7F73C2" w:rsidRPr="00192A6C" w:rsidRDefault="000E5427" w:rsidP="00664A0F">
      <w:pPr>
        <w:pStyle w:val="3"/>
        <w:shd w:val="clear" w:color="auto" w:fill="auto"/>
        <w:spacing w:after="0" w:line="240" w:lineRule="auto"/>
        <w:ind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Этапы обучения включают в себя </w:t>
      </w:r>
      <w:r w:rsidR="007F73C2" w:rsidRPr="00192A6C">
        <w:rPr>
          <w:sz w:val="28"/>
          <w:szCs w:val="28"/>
        </w:rPr>
        <w:t xml:space="preserve"> подробное изложение содержания каждой задачи и практических приемов ее решения, что обеспечит грамотное выполнение практической работы.</w:t>
      </w:r>
      <w:r w:rsidRPr="00192A6C">
        <w:rPr>
          <w:sz w:val="28"/>
          <w:szCs w:val="28"/>
        </w:rPr>
        <w:t xml:space="preserve"> А так же</w:t>
      </w:r>
      <w:r w:rsidR="007F73C2" w:rsidRPr="00192A6C">
        <w:rPr>
          <w:sz w:val="28"/>
          <w:szCs w:val="28"/>
        </w:rPr>
        <w:t xml:space="preserve"> отводится время на осмысление задания, в этом случае роль преподавателя - направляющая и корректирующая.</w:t>
      </w:r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Каждое задание предполагает решение определенных учебно</w:t>
      </w:r>
      <w:r w:rsidRPr="00192A6C">
        <w:rPr>
          <w:sz w:val="28"/>
          <w:szCs w:val="28"/>
        </w:rPr>
        <w:softHyphen/>
      </w:r>
      <w:r w:rsidR="003970CA" w:rsidRPr="00192A6C">
        <w:rPr>
          <w:sz w:val="28"/>
          <w:szCs w:val="28"/>
        </w:rPr>
        <w:t>-</w:t>
      </w:r>
      <w:r w:rsidRPr="00192A6C">
        <w:rPr>
          <w:sz w:val="28"/>
          <w:szCs w:val="28"/>
        </w:rPr>
        <w:t>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 xml:space="preserve">Активное использование учебно-методических материалов необходимо </w:t>
      </w:r>
      <w:proofErr w:type="gramStart"/>
      <w:r w:rsidRPr="00192A6C">
        <w:rPr>
          <w:sz w:val="28"/>
          <w:szCs w:val="28"/>
        </w:rPr>
        <w:t>обучающимся</w:t>
      </w:r>
      <w:proofErr w:type="gramEnd"/>
      <w:r w:rsidRPr="00192A6C">
        <w:rPr>
          <w:sz w:val="28"/>
          <w:szCs w:val="28"/>
        </w:rPr>
        <w:t xml:space="preserve"> для успешного восприятия содержания учебной программы.</w:t>
      </w:r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proofErr w:type="gramStart"/>
      <w:r w:rsidRPr="00192A6C">
        <w:rPr>
          <w:sz w:val="28"/>
          <w:szCs w:val="28"/>
        </w:rPr>
        <w:t>Рекомендуемые учебно-методические материалы: учебник; учебные пособия; презентация тематических заданий курса рисунка (слайды, видео фрагменты); учебно-методические разработки для преподавателей (рекомендации, пособия, указания); учебно-методические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  <w:proofErr w:type="gramEnd"/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7F73C2" w:rsidRPr="00192A6C" w:rsidRDefault="007F73C2" w:rsidP="00664A0F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CC38F0" w:rsidRDefault="007F73C2" w:rsidP="00664A0F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Такой практико-ориентированный комплекс учебных и учебно</w:t>
      </w:r>
      <w:r w:rsidRPr="00192A6C">
        <w:rPr>
          <w:sz w:val="28"/>
          <w:szCs w:val="28"/>
        </w:rPr>
        <w:softHyphen/>
      </w:r>
      <w:r w:rsidR="003970CA" w:rsidRPr="00192A6C">
        <w:rPr>
          <w:sz w:val="28"/>
          <w:szCs w:val="28"/>
        </w:rPr>
        <w:t>-</w:t>
      </w:r>
      <w:r w:rsidRPr="00192A6C">
        <w:rPr>
          <w:sz w:val="28"/>
          <w:szCs w:val="28"/>
        </w:rPr>
        <w:t xml:space="preserve">методических пособий, позволит преподавателю обеспечить эффективное руководство работой обучающихся по приобретению практических умений и </w:t>
      </w:r>
      <w:r w:rsidRPr="00192A6C">
        <w:rPr>
          <w:sz w:val="28"/>
          <w:szCs w:val="28"/>
        </w:rPr>
        <w:lastRenderedPageBreak/>
        <w:t>навыков на основе теоретическ</w:t>
      </w:r>
      <w:r w:rsidR="005115B2">
        <w:rPr>
          <w:sz w:val="28"/>
          <w:szCs w:val="28"/>
        </w:rPr>
        <w:t>их знаний.</w:t>
      </w:r>
    </w:p>
    <w:p w:rsidR="005115B2" w:rsidRDefault="005115B2" w:rsidP="00664A0F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</w:p>
    <w:p w:rsidR="007F73C2" w:rsidRPr="00192A6C" w:rsidRDefault="007F73C2" w:rsidP="00664A0F">
      <w:pPr>
        <w:pStyle w:val="40"/>
        <w:shd w:val="clear" w:color="auto" w:fill="auto"/>
        <w:spacing w:before="0" w:line="240" w:lineRule="auto"/>
        <w:ind w:left="200"/>
        <w:rPr>
          <w:sz w:val="28"/>
          <w:szCs w:val="28"/>
        </w:rPr>
      </w:pPr>
      <w:r w:rsidRPr="00192A6C">
        <w:rPr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192A6C">
        <w:rPr>
          <w:sz w:val="28"/>
          <w:szCs w:val="28"/>
        </w:rPr>
        <w:t>обучающихся</w:t>
      </w:r>
      <w:proofErr w:type="gramEnd"/>
      <w:r w:rsidR="00330287" w:rsidRPr="00192A6C">
        <w:rPr>
          <w:sz w:val="28"/>
          <w:szCs w:val="28"/>
        </w:rPr>
        <w:t>.</w:t>
      </w:r>
    </w:p>
    <w:p w:rsidR="007F73C2" w:rsidRPr="00192A6C" w:rsidRDefault="00431189" w:rsidP="00664A0F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>Обучение живописи</w:t>
      </w:r>
      <w:r w:rsidR="007F73C2" w:rsidRPr="00192A6C">
        <w:rPr>
          <w:sz w:val="28"/>
          <w:szCs w:val="28"/>
        </w:rPr>
        <w:t xml:space="preserve">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</w:t>
      </w:r>
      <w:r w:rsidR="007F73C2" w:rsidRPr="00192A6C">
        <w:rPr>
          <w:rStyle w:val="2"/>
          <w:sz w:val="28"/>
          <w:szCs w:val="28"/>
        </w:rPr>
        <w:t>шн</w:t>
      </w:r>
      <w:r w:rsidR="007F73C2" w:rsidRPr="00192A6C">
        <w:rPr>
          <w:sz w:val="28"/>
          <w:szCs w:val="28"/>
        </w:rPr>
        <w:t>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431189" w:rsidRDefault="007F73C2" w:rsidP="00664A0F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192A6C">
        <w:rPr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5D09E1" w:rsidRPr="00431189" w:rsidRDefault="005D09E1" w:rsidP="00664A0F">
      <w:pPr>
        <w:pStyle w:val="3"/>
        <w:shd w:val="clear" w:color="auto" w:fill="auto"/>
        <w:spacing w:after="0" w:line="240" w:lineRule="auto"/>
        <w:ind w:left="20" w:right="20" w:firstLine="700"/>
        <w:jc w:val="left"/>
        <w:rPr>
          <w:sz w:val="28"/>
          <w:szCs w:val="28"/>
        </w:rPr>
      </w:pPr>
    </w:p>
    <w:p w:rsidR="00431189" w:rsidRPr="00431189" w:rsidRDefault="00243D88" w:rsidP="0066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31189" w:rsidRPr="0043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Список рекомендуемой литературы</w:t>
      </w:r>
    </w:p>
    <w:p w:rsidR="00431189" w:rsidRPr="00431189" w:rsidRDefault="00431189" w:rsidP="00664A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1189" w:rsidRPr="00431189" w:rsidRDefault="00431189" w:rsidP="0066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Методическая литература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 С.О. О колорите. - М., 1974 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Анциферов В.Г., Анциферова Л.Г.,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Кисляковская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и др. Рисунок, живопись, станковая композиция, основы графического дизайна. Примерные программы для ДХШ и изобразительных отделений ДШИ. – М., 2003 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Беда Г. В. Живопись. - М., 1986 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Бесчастнов Н.П., Кулаков В.Я.,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Живопись: Учебное пособие. М.: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 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технике: цвет. Справочник для художников.  - М.: Арт-Родник, 2002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технике: живопись акварелью. Справочник для художников.  - М.: Арт-Родник, 2004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И.П. Приобщение школьников к творчеству: из опыта работы. – М.: Просвещение,  1992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Н. Н. Композиция в живописи. - М., 1977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Н.Н. Цвет в живописи. М.: Искусство, 1985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Воображение и творчество в детском возрасте. СПб: СОЮЗ, 1997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Елизаров В.Е. Примерная программа для ДХШ и изобразительных отделений ДШИ. – М., 2008 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 А.С. Наука о цвете и живопись. – М.: Искусство, 1986 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Кирцер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 Рисунок и живопись. – М.: Высшая школа, 1992 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</w:t>
      </w:r>
      <w:proofErr w:type="spellEnd"/>
      <w:r w:rsidRPr="0043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r w:rsidRPr="00431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Магияцвета</w:t>
      </w:r>
      <w:r w:rsidRPr="0043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31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Харьков</w:t>
      </w:r>
      <w:r w:rsidRPr="0043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31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АО</w:t>
      </w:r>
      <w:r w:rsidRPr="0043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Pr="00431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СФЕРА</w:t>
      </w:r>
      <w:r w:rsidRPr="0043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”; “</w:t>
      </w:r>
      <w:proofErr w:type="spellStart"/>
      <w:r w:rsidRPr="00431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Сварог</w:t>
      </w:r>
      <w:proofErr w:type="spellEnd"/>
      <w:r w:rsidRPr="0043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r w:rsidRPr="00431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1996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аранюшкин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Р.А.,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Хандова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Цветоведение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художников: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колористика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Ростов н/д: Феникс, 2007 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Проненко Г.Н. Живопись. Примерная программа для ДХШ и изобразительных отделений ДШИ. – М., 2003 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цвета. - Сб. пер. с англ. М.: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-бук,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Ваклер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Г. Б. Живопись. Учебное пособие. М.: Просвещение, 1975 </w:t>
      </w:r>
    </w:p>
    <w:p w:rsidR="00431189" w:rsidRPr="00431189" w:rsidRDefault="00431189" w:rsidP="00664A0F">
      <w:pPr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Шорохов Е.В. Методика преподавания композиции на уроках изобразительного искусства в школе. Пособие для учителей. – М.: Просвещение, 1974 </w:t>
      </w:r>
    </w:p>
    <w:p w:rsidR="00431189" w:rsidRPr="00431189" w:rsidRDefault="00431189" w:rsidP="00664A0F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89" w:rsidRPr="00431189" w:rsidRDefault="00431189" w:rsidP="0066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Учебная литература</w:t>
      </w:r>
    </w:p>
    <w:p w:rsidR="00431189" w:rsidRPr="00431189" w:rsidRDefault="00431189" w:rsidP="00664A0F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изобразительного искусства в десяти выпусках. М.: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искусство, 1986: №1, 1988: №2 </w:t>
      </w:r>
    </w:p>
    <w:p w:rsidR="00431189" w:rsidRPr="00431189" w:rsidRDefault="00431189" w:rsidP="00664A0F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Сокольникова Н.М. Основы композиции. – Обнинск: Титул, 1996</w:t>
      </w:r>
    </w:p>
    <w:p w:rsidR="00431189" w:rsidRPr="00431189" w:rsidRDefault="00431189" w:rsidP="00664A0F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Сокольникова Н.М. Изобразительное искусство. Часть 2. Основы живописи. – Обнинск: Титул, - 1996 </w:t>
      </w:r>
    </w:p>
    <w:p w:rsidR="00431189" w:rsidRPr="00431189" w:rsidRDefault="00431189" w:rsidP="00664A0F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Сокольникова Н.М. Художники. Книги. Дети. – М.: Конец века, 1997</w:t>
      </w:r>
    </w:p>
    <w:p w:rsidR="00431189" w:rsidRPr="00431189" w:rsidRDefault="00431189" w:rsidP="00664A0F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Харрисон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Энциклопедия акварельных техник. – АСТ, 2005</w:t>
      </w:r>
    </w:p>
    <w:p w:rsidR="00431189" w:rsidRPr="00431189" w:rsidRDefault="00431189" w:rsidP="00664A0F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Яшухин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Живопись. - М.: Просвещение, 1985</w:t>
      </w:r>
    </w:p>
    <w:p w:rsidR="00431189" w:rsidRPr="00431189" w:rsidRDefault="00431189" w:rsidP="00664A0F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Яшухин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П., Ломов С. П. Живопись. М.: Рандеву – АМ, </w:t>
      </w: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1999 </w:t>
      </w:r>
    </w:p>
    <w:p w:rsidR="00431189" w:rsidRPr="00431189" w:rsidRDefault="00431189" w:rsidP="00664A0F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Кальнинг А.К. Акварельная живопись. – М., 1968</w:t>
      </w:r>
    </w:p>
    <w:p w:rsidR="00431189" w:rsidRPr="00243D88" w:rsidRDefault="00431189" w:rsidP="00664A0F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Унковский</w:t>
      </w:r>
      <w:proofErr w:type="spellEnd"/>
      <w:r w:rsidRPr="0043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Живопись. Вопросы колорита. М.: Просвещение, 1980.</w:t>
      </w:r>
    </w:p>
    <w:p w:rsidR="00197A56" w:rsidRPr="00192A6C" w:rsidRDefault="00197A56" w:rsidP="0066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CF" w:rsidRPr="00192A6C" w:rsidRDefault="00051BCF" w:rsidP="0066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CF" w:rsidRPr="00192A6C" w:rsidRDefault="00051BCF" w:rsidP="0066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CF" w:rsidRPr="00192A6C" w:rsidRDefault="00051BCF" w:rsidP="0066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CF" w:rsidRPr="00192A6C" w:rsidRDefault="00051BCF" w:rsidP="0066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CF" w:rsidRPr="00192A6C" w:rsidRDefault="00051BCF" w:rsidP="0066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067" w:rsidRPr="00192A6C" w:rsidRDefault="00040067" w:rsidP="00664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40067" w:rsidRPr="00192A6C" w:rsidSect="00C9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E33C93"/>
    <w:multiLevelType w:val="multilevel"/>
    <w:tmpl w:val="114A8D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3">
    <w:nsid w:val="0D8A09AB"/>
    <w:multiLevelType w:val="hybridMultilevel"/>
    <w:tmpl w:val="507C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D4C05"/>
    <w:multiLevelType w:val="multilevel"/>
    <w:tmpl w:val="4CD2954C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C47D7"/>
    <w:multiLevelType w:val="multilevel"/>
    <w:tmpl w:val="B07E79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231C7"/>
    <w:multiLevelType w:val="multilevel"/>
    <w:tmpl w:val="986611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D7BD5"/>
    <w:multiLevelType w:val="hybridMultilevel"/>
    <w:tmpl w:val="A6D01C4C"/>
    <w:lvl w:ilvl="0" w:tplc="FB06D3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947FF"/>
    <w:multiLevelType w:val="hybridMultilevel"/>
    <w:tmpl w:val="00A28418"/>
    <w:lvl w:ilvl="0" w:tplc="22149A96">
      <w:start w:val="1"/>
      <w:numFmt w:val="decimal"/>
      <w:lvlText w:val="%1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3">
    <w:nsid w:val="3144301B"/>
    <w:multiLevelType w:val="multilevel"/>
    <w:tmpl w:val="71704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C93147"/>
    <w:multiLevelType w:val="hybridMultilevel"/>
    <w:tmpl w:val="12CA1EA6"/>
    <w:lvl w:ilvl="0" w:tplc="D62E2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4133F"/>
    <w:multiLevelType w:val="hybridMultilevel"/>
    <w:tmpl w:val="565EF058"/>
    <w:lvl w:ilvl="0" w:tplc="8B4C519C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3BFA32CE"/>
    <w:multiLevelType w:val="hybridMultilevel"/>
    <w:tmpl w:val="C546A06A"/>
    <w:lvl w:ilvl="0" w:tplc="8C620F5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B39D0"/>
    <w:multiLevelType w:val="hybridMultilevel"/>
    <w:tmpl w:val="7228F214"/>
    <w:lvl w:ilvl="0" w:tplc="5B5C6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D6F73"/>
    <w:multiLevelType w:val="multilevel"/>
    <w:tmpl w:val="E090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1467F8"/>
    <w:multiLevelType w:val="hybridMultilevel"/>
    <w:tmpl w:val="F5F42566"/>
    <w:lvl w:ilvl="0" w:tplc="AF189C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8A2C12"/>
    <w:multiLevelType w:val="multilevel"/>
    <w:tmpl w:val="C6DCA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52A3F"/>
    <w:multiLevelType w:val="multilevel"/>
    <w:tmpl w:val="D0A28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332D4E"/>
    <w:multiLevelType w:val="hybridMultilevel"/>
    <w:tmpl w:val="D158D76A"/>
    <w:lvl w:ilvl="0" w:tplc="52E2FE2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D86636D"/>
    <w:multiLevelType w:val="multilevel"/>
    <w:tmpl w:val="3D0EC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3"/>
  </w:num>
  <w:num w:numId="4">
    <w:abstractNumId w:val="2"/>
  </w:num>
  <w:num w:numId="5">
    <w:abstractNumId w:val="6"/>
  </w:num>
  <w:num w:numId="6">
    <w:abstractNumId w:val="12"/>
  </w:num>
  <w:num w:numId="7">
    <w:abstractNumId w:val="15"/>
  </w:num>
  <w:num w:numId="8">
    <w:abstractNumId w:val="27"/>
  </w:num>
  <w:num w:numId="9">
    <w:abstractNumId w:val="3"/>
  </w:num>
  <w:num w:numId="10">
    <w:abstractNumId w:val="9"/>
  </w:num>
  <w:num w:numId="11">
    <w:abstractNumId w:val="25"/>
  </w:num>
  <w:num w:numId="12">
    <w:abstractNumId w:val="11"/>
  </w:num>
  <w:num w:numId="13">
    <w:abstractNumId w:val="0"/>
  </w:num>
  <w:num w:numId="14">
    <w:abstractNumId w:val="20"/>
  </w:num>
  <w:num w:numId="15">
    <w:abstractNumId w:val="26"/>
  </w:num>
  <w:num w:numId="16">
    <w:abstractNumId w:val="17"/>
  </w:num>
  <w:num w:numId="17">
    <w:abstractNumId w:val="16"/>
  </w:num>
  <w:num w:numId="18">
    <w:abstractNumId w:val="5"/>
  </w:num>
  <w:num w:numId="19">
    <w:abstractNumId w:val="18"/>
  </w:num>
  <w:num w:numId="20">
    <w:abstractNumId w:val="10"/>
  </w:num>
  <w:num w:numId="21">
    <w:abstractNumId w:val="8"/>
  </w:num>
  <w:num w:numId="22">
    <w:abstractNumId w:val="14"/>
  </w:num>
  <w:num w:numId="23">
    <w:abstractNumId w:val="24"/>
  </w:num>
  <w:num w:numId="24">
    <w:abstractNumId w:val="4"/>
  </w:num>
  <w:num w:numId="25">
    <w:abstractNumId w:val="19"/>
  </w:num>
  <w:num w:numId="26">
    <w:abstractNumId w:val="22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1B0"/>
    <w:rsid w:val="00002AA6"/>
    <w:rsid w:val="0001066E"/>
    <w:rsid w:val="00010D11"/>
    <w:rsid w:val="00013FCE"/>
    <w:rsid w:val="000233C0"/>
    <w:rsid w:val="00040067"/>
    <w:rsid w:val="00051BCF"/>
    <w:rsid w:val="00063C63"/>
    <w:rsid w:val="000C1077"/>
    <w:rsid w:val="000D07B0"/>
    <w:rsid w:val="000D3CA9"/>
    <w:rsid w:val="000E0945"/>
    <w:rsid w:val="000E5427"/>
    <w:rsid w:val="000F3CCB"/>
    <w:rsid w:val="0010273D"/>
    <w:rsid w:val="00114D60"/>
    <w:rsid w:val="00124ACC"/>
    <w:rsid w:val="00144B41"/>
    <w:rsid w:val="00147A41"/>
    <w:rsid w:val="001679BE"/>
    <w:rsid w:val="00170774"/>
    <w:rsid w:val="00170BD4"/>
    <w:rsid w:val="001740C1"/>
    <w:rsid w:val="00185054"/>
    <w:rsid w:val="00192A6C"/>
    <w:rsid w:val="00196464"/>
    <w:rsid w:val="00197A56"/>
    <w:rsid w:val="001A4B38"/>
    <w:rsid w:val="001D5E06"/>
    <w:rsid w:val="00243D88"/>
    <w:rsid w:val="00247E72"/>
    <w:rsid w:val="00272C44"/>
    <w:rsid w:val="00292FC8"/>
    <w:rsid w:val="002A4A3F"/>
    <w:rsid w:val="002C3E8C"/>
    <w:rsid w:val="00306A57"/>
    <w:rsid w:val="00321B65"/>
    <w:rsid w:val="0032377D"/>
    <w:rsid w:val="00330287"/>
    <w:rsid w:val="0033708A"/>
    <w:rsid w:val="00341492"/>
    <w:rsid w:val="00353D60"/>
    <w:rsid w:val="003621E5"/>
    <w:rsid w:val="00395A57"/>
    <w:rsid w:val="003970CA"/>
    <w:rsid w:val="003B2504"/>
    <w:rsid w:val="003F6000"/>
    <w:rsid w:val="003F6848"/>
    <w:rsid w:val="00417AF9"/>
    <w:rsid w:val="00431189"/>
    <w:rsid w:val="00444980"/>
    <w:rsid w:val="00454239"/>
    <w:rsid w:val="00465C44"/>
    <w:rsid w:val="00471F52"/>
    <w:rsid w:val="004A4176"/>
    <w:rsid w:val="004A6FE7"/>
    <w:rsid w:val="004B1BB4"/>
    <w:rsid w:val="004C31E2"/>
    <w:rsid w:val="004C4522"/>
    <w:rsid w:val="004D21E9"/>
    <w:rsid w:val="004E60E8"/>
    <w:rsid w:val="00506861"/>
    <w:rsid w:val="005115B2"/>
    <w:rsid w:val="00515620"/>
    <w:rsid w:val="005346B6"/>
    <w:rsid w:val="00543AC8"/>
    <w:rsid w:val="005628C8"/>
    <w:rsid w:val="00563290"/>
    <w:rsid w:val="005D09E1"/>
    <w:rsid w:val="005D788A"/>
    <w:rsid w:val="005F4585"/>
    <w:rsid w:val="00621811"/>
    <w:rsid w:val="006225A4"/>
    <w:rsid w:val="00654012"/>
    <w:rsid w:val="00662311"/>
    <w:rsid w:val="00664A0F"/>
    <w:rsid w:val="00667D6D"/>
    <w:rsid w:val="0067101F"/>
    <w:rsid w:val="006A022C"/>
    <w:rsid w:val="00703323"/>
    <w:rsid w:val="00721B29"/>
    <w:rsid w:val="007436DD"/>
    <w:rsid w:val="00747CB6"/>
    <w:rsid w:val="007928D1"/>
    <w:rsid w:val="007945F7"/>
    <w:rsid w:val="007F73C2"/>
    <w:rsid w:val="008061A9"/>
    <w:rsid w:val="0083193D"/>
    <w:rsid w:val="00844165"/>
    <w:rsid w:val="0085309F"/>
    <w:rsid w:val="00874342"/>
    <w:rsid w:val="00874ADA"/>
    <w:rsid w:val="008800E8"/>
    <w:rsid w:val="00886273"/>
    <w:rsid w:val="00895CB4"/>
    <w:rsid w:val="008D1C52"/>
    <w:rsid w:val="008E01BC"/>
    <w:rsid w:val="008E76CD"/>
    <w:rsid w:val="00901773"/>
    <w:rsid w:val="00902726"/>
    <w:rsid w:val="0094054D"/>
    <w:rsid w:val="009816F5"/>
    <w:rsid w:val="00983A2F"/>
    <w:rsid w:val="00991F44"/>
    <w:rsid w:val="009948CA"/>
    <w:rsid w:val="00997E67"/>
    <w:rsid w:val="009C5796"/>
    <w:rsid w:val="009D4DCA"/>
    <w:rsid w:val="009D6225"/>
    <w:rsid w:val="00A21233"/>
    <w:rsid w:val="00A46F0B"/>
    <w:rsid w:val="00A82558"/>
    <w:rsid w:val="00AB58D9"/>
    <w:rsid w:val="00AD4DF6"/>
    <w:rsid w:val="00B14906"/>
    <w:rsid w:val="00B32DC0"/>
    <w:rsid w:val="00B51BA7"/>
    <w:rsid w:val="00B63808"/>
    <w:rsid w:val="00B8177A"/>
    <w:rsid w:val="00B82AB6"/>
    <w:rsid w:val="00BA2D13"/>
    <w:rsid w:val="00BC259C"/>
    <w:rsid w:val="00BC5511"/>
    <w:rsid w:val="00BD4EC8"/>
    <w:rsid w:val="00C16406"/>
    <w:rsid w:val="00C27AC7"/>
    <w:rsid w:val="00C35A79"/>
    <w:rsid w:val="00C83CCD"/>
    <w:rsid w:val="00C86246"/>
    <w:rsid w:val="00C91739"/>
    <w:rsid w:val="00C92B3F"/>
    <w:rsid w:val="00C96033"/>
    <w:rsid w:val="00CB2867"/>
    <w:rsid w:val="00CB40B2"/>
    <w:rsid w:val="00CC38F0"/>
    <w:rsid w:val="00CC6B68"/>
    <w:rsid w:val="00D251B0"/>
    <w:rsid w:val="00D53974"/>
    <w:rsid w:val="00D5408D"/>
    <w:rsid w:val="00D62F34"/>
    <w:rsid w:val="00D95DCA"/>
    <w:rsid w:val="00DA6D10"/>
    <w:rsid w:val="00E24A38"/>
    <w:rsid w:val="00E24B25"/>
    <w:rsid w:val="00E332AE"/>
    <w:rsid w:val="00E9334E"/>
    <w:rsid w:val="00E9685E"/>
    <w:rsid w:val="00ED53F9"/>
    <w:rsid w:val="00EE094A"/>
    <w:rsid w:val="00EF6DFB"/>
    <w:rsid w:val="00EF7921"/>
    <w:rsid w:val="00F52B50"/>
    <w:rsid w:val="00F95E49"/>
    <w:rsid w:val="00FA41CF"/>
    <w:rsid w:val="00FC36E2"/>
    <w:rsid w:val="00FC46E2"/>
    <w:rsid w:val="00FD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C4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C46E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46E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FC46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C46E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FC46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FC4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C46E2"/>
    <w:pPr>
      <w:widowControl w:val="0"/>
      <w:shd w:val="clear" w:color="auto" w:fill="FFFFFF"/>
      <w:spacing w:after="2220" w:line="322" w:lineRule="exact"/>
      <w:ind w:hanging="1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FC46E2"/>
    <w:pPr>
      <w:widowControl w:val="0"/>
      <w:shd w:val="clear" w:color="auto" w:fill="FFFFFF"/>
      <w:spacing w:before="300" w:after="0" w:line="274" w:lineRule="exact"/>
      <w:ind w:hanging="340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FC46E2"/>
    <w:pPr>
      <w:widowControl w:val="0"/>
      <w:shd w:val="clear" w:color="auto" w:fill="FFFFFF"/>
      <w:spacing w:before="540" w:after="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rsid w:val="00FC46E2"/>
    <w:pPr>
      <w:widowControl w:val="0"/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6">
    <w:name w:val="Подпись к таблице"/>
    <w:basedOn w:val="a"/>
    <w:link w:val="a5"/>
    <w:rsid w:val="00FC46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92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D4D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4DF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4D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4D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4D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D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DF6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;Полужирный"/>
    <w:basedOn w:val="a3"/>
    <w:rsid w:val="00185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185054"/>
    <w:pPr>
      <w:widowControl w:val="0"/>
      <w:shd w:val="clear" w:color="auto" w:fill="FFFFFF"/>
      <w:spacing w:after="2220" w:line="322" w:lineRule="exact"/>
      <w:ind w:hanging="3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f">
    <w:name w:val="List Paragraph"/>
    <w:basedOn w:val="a"/>
    <w:uiPriority w:val="34"/>
    <w:qFormat/>
    <w:rsid w:val="00667D6D"/>
    <w:pPr>
      <w:ind w:left="720"/>
      <w:contextualSpacing/>
    </w:pPr>
  </w:style>
  <w:style w:type="character" w:customStyle="1" w:styleId="42">
    <w:name w:val="Заголовок №4_"/>
    <w:basedOn w:val="a0"/>
    <w:link w:val="43"/>
    <w:rsid w:val="000400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Заголовок №4"/>
    <w:basedOn w:val="a"/>
    <w:link w:val="42"/>
    <w:rsid w:val="00040067"/>
    <w:pPr>
      <w:widowControl w:val="0"/>
      <w:shd w:val="clear" w:color="auto" w:fill="FFFFFF"/>
      <w:spacing w:before="300" w:after="420" w:line="0" w:lineRule="atLeast"/>
      <w:ind w:hanging="320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051BC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2">
    <w:name w:val="Основной текст2"/>
    <w:basedOn w:val="a3"/>
    <w:rsid w:val="007F7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F73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 + Полужирный;Курсив"/>
    <w:basedOn w:val="10"/>
    <w:rsid w:val="007F73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F73C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F73C2"/>
    <w:pPr>
      <w:widowControl w:val="0"/>
      <w:shd w:val="clear" w:color="auto" w:fill="FFFFFF"/>
      <w:spacing w:before="540" w:after="0" w:line="648" w:lineRule="exact"/>
      <w:ind w:hanging="17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F73C2"/>
    <w:pPr>
      <w:widowControl w:val="0"/>
      <w:shd w:val="clear" w:color="auto" w:fill="FFFFFF"/>
      <w:spacing w:after="0" w:line="494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c0c4c50">
    <w:name w:val="c0 c4 c50"/>
    <w:basedOn w:val="a"/>
    <w:rsid w:val="00306A5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uiPriority w:val="1"/>
    <w:qFormat/>
    <w:rsid w:val="00B14906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Emphasis"/>
    <w:qFormat/>
    <w:rsid w:val="00DA6D10"/>
    <w:rPr>
      <w:i/>
    </w:rPr>
  </w:style>
  <w:style w:type="character" w:customStyle="1" w:styleId="c5c1c19">
    <w:name w:val="c5 c1 c19"/>
    <w:rsid w:val="00DA6D10"/>
    <w:rPr>
      <w:rFonts w:cs="Times New Roman"/>
    </w:rPr>
  </w:style>
  <w:style w:type="paragraph" w:customStyle="1" w:styleId="c0c23c4c36">
    <w:name w:val="c0 c23 c4 c36"/>
    <w:basedOn w:val="a"/>
    <w:rsid w:val="00DA6D10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C4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C46E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46E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FC46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C46E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FC46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FC46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C46E2"/>
    <w:pPr>
      <w:widowControl w:val="0"/>
      <w:shd w:val="clear" w:color="auto" w:fill="FFFFFF"/>
      <w:spacing w:after="2220" w:line="322" w:lineRule="exact"/>
      <w:ind w:hanging="1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FC46E2"/>
    <w:pPr>
      <w:widowControl w:val="0"/>
      <w:shd w:val="clear" w:color="auto" w:fill="FFFFFF"/>
      <w:spacing w:before="300" w:after="0" w:line="274" w:lineRule="exact"/>
      <w:ind w:hanging="340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FC46E2"/>
    <w:pPr>
      <w:widowControl w:val="0"/>
      <w:shd w:val="clear" w:color="auto" w:fill="FFFFFF"/>
      <w:spacing w:before="540" w:after="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rsid w:val="00FC46E2"/>
    <w:pPr>
      <w:widowControl w:val="0"/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6">
    <w:name w:val="Подпись к таблице"/>
    <w:basedOn w:val="a"/>
    <w:link w:val="a5"/>
    <w:rsid w:val="00FC46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92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D4D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4DF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4D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4D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4D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D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DF6"/>
    <w:rPr>
      <w:rFonts w:ascii="Tahoma" w:hAnsi="Tahoma" w:cs="Tahoma"/>
      <w:sz w:val="16"/>
      <w:szCs w:val="16"/>
    </w:rPr>
  </w:style>
  <w:style w:type="character" w:customStyle="1" w:styleId="105pt">
    <w:name w:val="Основной текст + 10;5 pt;Полужирный"/>
    <w:basedOn w:val="a3"/>
    <w:rsid w:val="001850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185054"/>
    <w:pPr>
      <w:widowControl w:val="0"/>
      <w:shd w:val="clear" w:color="auto" w:fill="FFFFFF"/>
      <w:spacing w:after="2220" w:line="322" w:lineRule="exact"/>
      <w:ind w:hanging="3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f">
    <w:name w:val="List Paragraph"/>
    <w:basedOn w:val="a"/>
    <w:uiPriority w:val="34"/>
    <w:qFormat/>
    <w:rsid w:val="00667D6D"/>
    <w:pPr>
      <w:ind w:left="720"/>
      <w:contextualSpacing/>
    </w:pPr>
  </w:style>
  <w:style w:type="character" w:customStyle="1" w:styleId="42">
    <w:name w:val="Заголовок №4_"/>
    <w:basedOn w:val="a0"/>
    <w:link w:val="43"/>
    <w:rsid w:val="000400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Заголовок №4"/>
    <w:basedOn w:val="a"/>
    <w:link w:val="42"/>
    <w:rsid w:val="00040067"/>
    <w:pPr>
      <w:widowControl w:val="0"/>
      <w:shd w:val="clear" w:color="auto" w:fill="FFFFFF"/>
      <w:spacing w:before="300" w:after="420" w:line="0" w:lineRule="atLeast"/>
      <w:ind w:hanging="320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051BC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2">
    <w:name w:val="Основной текст2"/>
    <w:basedOn w:val="a3"/>
    <w:rsid w:val="007F7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F73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 + Полужирный;Курсив"/>
    <w:basedOn w:val="10"/>
    <w:rsid w:val="007F73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F73C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F73C2"/>
    <w:pPr>
      <w:widowControl w:val="0"/>
      <w:shd w:val="clear" w:color="auto" w:fill="FFFFFF"/>
      <w:spacing w:before="540" w:after="0" w:line="648" w:lineRule="exact"/>
      <w:ind w:hanging="176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F73C2"/>
    <w:pPr>
      <w:widowControl w:val="0"/>
      <w:shd w:val="clear" w:color="auto" w:fill="FFFFFF"/>
      <w:spacing w:after="0" w:line="494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c0c4c50">
    <w:name w:val="c0 c4 c50"/>
    <w:basedOn w:val="a"/>
    <w:rsid w:val="00306A5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BDDA-750C-4420-B08B-B29844A4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18</Pages>
  <Words>4820</Words>
  <Characters>27476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ДШИ9</dc:creator>
  <cp:lastModifiedBy>ДШИ8</cp:lastModifiedBy>
  <cp:revision>29</cp:revision>
  <cp:lastPrinted>2020-09-14T06:26:00Z</cp:lastPrinted>
  <dcterms:created xsi:type="dcterms:W3CDTF">2014-08-20T06:26:00Z</dcterms:created>
  <dcterms:modified xsi:type="dcterms:W3CDTF">2020-09-17T09:41:00Z</dcterms:modified>
</cp:coreProperties>
</file>